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7320" w14:textId="77777777" w:rsidR="001941EE" w:rsidRPr="002244F0" w:rsidRDefault="001941EE" w:rsidP="00FB2D9E">
      <w:pPr>
        <w:spacing w:line="360" w:lineRule="exact"/>
        <w:jc w:val="center"/>
        <w:rPr>
          <w:rFonts w:ascii="黑体" w:eastAsia="黑体" w:hAnsi="宋体" w:hint="eastAsia"/>
          <w:bCs/>
          <w:sz w:val="30"/>
          <w:szCs w:val="30"/>
        </w:rPr>
      </w:pPr>
      <w:r w:rsidRPr="002244F0">
        <w:rPr>
          <w:rFonts w:ascii="黑体" w:eastAsia="黑体" w:hAnsi="宋体" w:hint="eastAsia"/>
          <w:b/>
          <w:bCs/>
          <w:sz w:val="30"/>
          <w:szCs w:val="30"/>
        </w:rPr>
        <w:t>全国翻译专业学位研究生教育实习基地（企业）认证规范</w:t>
      </w:r>
    </w:p>
    <w:p w14:paraId="67B082A4" w14:textId="77777777" w:rsidR="001941EE" w:rsidRDefault="001941EE" w:rsidP="00C27D71">
      <w:pPr>
        <w:spacing w:line="360" w:lineRule="exact"/>
        <w:rPr>
          <w:rFonts w:ascii="仿宋_GB2312" w:eastAsia="仿宋_GB2312" w:hAnsi="宋体" w:hint="eastAsia"/>
          <w:sz w:val="30"/>
          <w:szCs w:val="30"/>
        </w:rPr>
      </w:pPr>
    </w:p>
    <w:p w14:paraId="7990BC9E" w14:textId="77777777" w:rsidR="008F62BB" w:rsidRDefault="008F62BB" w:rsidP="00C27D71">
      <w:pPr>
        <w:spacing w:line="360" w:lineRule="exact"/>
        <w:rPr>
          <w:rFonts w:ascii="宋体" w:hAnsi="宋体" w:cs="Arial" w:hint="eastAsia"/>
          <w:b/>
          <w:color w:val="000000"/>
          <w:sz w:val="24"/>
        </w:rPr>
      </w:pPr>
      <w:r>
        <w:rPr>
          <w:rFonts w:ascii="宋体" w:hAnsi="宋体" w:cs="Arial" w:hint="eastAsia"/>
          <w:b/>
          <w:color w:val="000000"/>
          <w:sz w:val="24"/>
        </w:rPr>
        <w:t>一、适用范围</w:t>
      </w:r>
    </w:p>
    <w:p w14:paraId="40A100F2" w14:textId="77777777" w:rsidR="008F62BB" w:rsidRPr="002244F0" w:rsidRDefault="008F62BB" w:rsidP="008F62BB">
      <w:pPr>
        <w:spacing w:line="360" w:lineRule="exact"/>
        <w:ind w:firstLine="420"/>
        <w:rPr>
          <w:rFonts w:ascii="宋体" w:hAnsi="宋体" w:hint="eastAsia"/>
          <w:color w:val="000000"/>
          <w:sz w:val="24"/>
        </w:rPr>
      </w:pPr>
      <w:r w:rsidRPr="002244F0">
        <w:rPr>
          <w:rFonts w:ascii="宋体" w:hAnsi="宋体" w:hint="eastAsia"/>
          <w:sz w:val="24"/>
        </w:rPr>
        <w:t>本规范旨在</w:t>
      </w:r>
      <w:r w:rsidRPr="00025AF4">
        <w:rPr>
          <w:rFonts w:ascii="宋体" w:hAnsi="宋体" w:hint="eastAsia"/>
          <w:sz w:val="24"/>
        </w:rPr>
        <w:t>指导</w:t>
      </w:r>
      <w:r w:rsidRPr="002244F0">
        <w:rPr>
          <w:rFonts w:ascii="宋体" w:hAnsi="宋体" w:hint="eastAsia"/>
          <w:sz w:val="24"/>
        </w:rPr>
        <w:t>全国翻译专业学位研究生教育实习基地对各类实习生的培养内容和操作形式，确保实习生获得规范、实效的培训和指导，</w:t>
      </w:r>
      <w:r w:rsidRPr="002244F0">
        <w:rPr>
          <w:rFonts w:ascii="宋体" w:hAnsi="宋体" w:hint="eastAsia"/>
          <w:color w:val="000000"/>
          <w:sz w:val="24"/>
        </w:rPr>
        <w:t>推动学校和企业之间建立长期、稳定的合作关系。</w:t>
      </w:r>
    </w:p>
    <w:p w14:paraId="7BAE0E04" w14:textId="77777777" w:rsidR="008F62BB" w:rsidRPr="008F62BB" w:rsidRDefault="008F62BB" w:rsidP="008F62BB">
      <w:pPr>
        <w:spacing w:line="360" w:lineRule="exact"/>
        <w:ind w:firstLine="420"/>
        <w:rPr>
          <w:rFonts w:ascii="宋体" w:hAnsi="宋体" w:cs="Arial" w:hint="eastAsia"/>
          <w:b/>
          <w:color w:val="000000"/>
          <w:sz w:val="24"/>
        </w:rPr>
      </w:pPr>
      <w:r w:rsidRPr="002244F0">
        <w:rPr>
          <w:rFonts w:ascii="宋体" w:hAnsi="宋体" w:hint="eastAsia"/>
          <w:color w:val="000000"/>
          <w:sz w:val="24"/>
        </w:rPr>
        <w:t>本规范</w:t>
      </w:r>
      <w:r w:rsidRPr="002244F0">
        <w:rPr>
          <w:rFonts w:ascii="宋体" w:hAnsi="宋体" w:cs="Arial" w:hint="eastAsia"/>
          <w:color w:val="000000"/>
          <w:sz w:val="24"/>
        </w:rPr>
        <w:t>适用于</w:t>
      </w:r>
      <w:r w:rsidR="00B80452" w:rsidRPr="002244F0">
        <w:rPr>
          <w:rFonts w:ascii="宋体" w:hAnsi="宋体" w:cs="Arial" w:hint="eastAsia"/>
          <w:color w:val="000000"/>
          <w:sz w:val="24"/>
        </w:rPr>
        <w:t>全国申请设立实习基地</w:t>
      </w:r>
      <w:r w:rsidR="00B80452">
        <w:rPr>
          <w:rFonts w:ascii="宋体" w:hAnsi="宋体" w:cs="Arial" w:hint="eastAsia"/>
          <w:color w:val="000000"/>
          <w:sz w:val="24"/>
        </w:rPr>
        <w:t>的</w:t>
      </w:r>
      <w:r w:rsidRPr="002244F0">
        <w:rPr>
          <w:rFonts w:ascii="宋体" w:hAnsi="宋体" w:cs="Arial" w:hint="eastAsia"/>
          <w:color w:val="000000"/>
          <w:sz w:val="24"/>
        </w:rPr>
        <w:t>翻译与本地化服务企业和翻译技术企业。</w:t>
      </w:r>
    </w:p>
    <w:p w14:paraId="5F5CA1F1" w14:textId="77777777" w:rsidR="001941EE" w:rsidRPr="002244F0" w:rsidRDefault="008F62BB" w:rsidP="00C27D71">
      <w:pPr>
        <w:spacing w:line="360" w:lineRule="exact"/>
        <w:rPr>
          <w:rFonts w:ascii="宋体" w:hAnsi="宋体" w:cs="Arial" w:hint="eastAsia"/>
          <w:color w:val="000000"/>
          <w:sz w:val="24"/>
        </w:rPr>
      </w:pPr>
      <w:r>
        <w:rPr>
          <w:rFonts w:ascii="宋体" w:hAnsi="宋体" w:cs="Arial" w:hint="eastAsia"/>
          <w:b/>
          <w:color w:val="000000"/>
          <w:sz w:val="24"/>
        </w:rPr>
        <w:t>二</w:t>
      </w:r>
      <w:r w:rsidR="001941EE" w:rsidRPr="002244F0">
        <w:rPr>
          <w:rFonts w:ascii="宋体" w:hAnsi="宋体" w:cs="Arial" w:hint="eastAsia"/>
          <w:b/>
          <w:color w:val="000000"/>
          <w:sz w:val="24"/>
        </w:rPr>
        <w:t>、翻译专业学生实习企业的资格</w:t>
      </w:r>
    </w:p>
    <w:p w14:paraId="7FBD895E" w14:textId="77777777" w:rsidR="001941EE" w:rsidRPr="002244F0" w:rsidRDefault="001941EE" w:rsidP="00C27D71">
      <w:pPr>
        <w:spacing w:line="360" w:lineRule="exact"/>
        <w:rPr>
          <w:rFonts w:ascii="宋体" w:hAnsi="宋体" w:cs="Arial" w:hint="eastAsia"/>
          <w:color w:val="000000"/>
          <w:sz w:val="24"/>
        </w:rPr>
      </w:pPr>
      <w:r w:rsidRPr="002244F0">
        <w:rPr>
          <w:rFonts w:ascii="宋体" w:hAnsi="宋体" w:cs="Arial" w:hint="eastAsia"/>
          <w:color w:val="000000"/>
          <w:sz w:val="24"/>
        </w:rPr>
        <w:tab/>
        <w:t xml:space="preserve"> 为确保翻译专业学生的实习质量，翻译及相关企业需达到以下资质</w:t>
      </w:r>
      <w:r w:rsidR="008F62BB">
        <w:rPr>
          <w:rFonts w:ascii="宋体" w:hAnsi="宋体" w:cs="Arial" w:hint="eastAsia"/>
          <w:color w:val="000000"/>
          <w:sz w:val="24"/>
        </w:rPr>
        <w:t>方</w:t>
      </w:r>
      <w:r w:rsidRPr="002244F0">
        <w:rPr>
          <w:rFonts w:ascii="宋体" w:hAnsi="宋体" w:cs="Arial" w:hint="eastAsia"/>
          <w:color w:val="000000"/>
          <w:sz w:val="24"/>
        </w:rPr>
        <w:t>可与高校建立实习基地关系，接受高校翻译专业实习生：</w:t>
      </w:r>
    </w:p>
    <w:p w14:paraId="254BCDCA" w14:textId="77777777" w:rsidR="001941EE" w:rsidRPr="002244F0" w:rsidRDefault="001941EE" w:rsidP="00C27D71">
      <w:pPr>
        <w:spacing w:line="360" w:lineRule="exact"/>
        <w:ind w:firstLineChars="200" w:firstLine="482"/>
        <w:rPr>
          <w:rFonts w:ascii="宋体" w:hAnsi="宋体" w:cs="Arial" w:hint="eastAsia"/>
          <w:b/>
          <w:color w:val="000000"/>
          <w:sz w:val="24"/>
        </w:rPr>
      </w:pPr>
      <w:r w:rsidRPr="002244F0">
        <w:rPr>
          <w:rFonts w:ascii="宋体" w:hAnsi="宋体" w:cs="Arial" w:hint="eastAsia"/>
          <w:b/>
          <w:color w:val="000000"/>
          <w:sz w:val="24"/>
        </w:rPr>
        <w:t>基本要求：</w:t>
      </w:r>
    </w:p>
    <w:p w14:paraId="682294EC" w14:textId="77777777" w:rsidR="001941EE" w:rsidRPr="002244F0" w:rsidRDefault="001941EE" w:rsidP="00C27D71">
      <w:pPr>
        <w:spacing w:line="360" w:lineRule="exact"/>
        <w:ind w:firstLineChars="210" w:firstLine="504"/>
        <w:rPr>
          <w:rFonts w:ascii="宋体" w:hAnsi="宋体" w:cs="Arial" w:hint="eastAsia"/>
          <w:color w:val="000000"/>
          <w:sz w:val="24"/>
        </w:rPr>
      </w:pPr>
      <w:r w:rsidRPr="002244F0">
        <w:rPr>
          <w:rFonts w:ascii="宋体" w:hAnsi="宋体" w:cs="Arial" w:hint="eastAsia"/>
          <w:color w:val="000000"/>
          <w:sz w:val="24"/>
        </w:rPr>
        <w:t>1、在中华人民共和国境内注册，主要经营翻译及相关业务五年以上；</w:t>
      </w:r>
    </w:p>
    <w:p w14:paraId="11B81A13" w14:textId="77777777" w:rsidR="001941EE" w:rsidRPr="002244F0" w:rsidRDefault="001941EE" w:rsidP="00C27D71">
      <w:pPr>
        <w:tabs>
          <w:tab w:val="left" w:pos="1080"/>
        </w:tabs>
        <w:spacing w:line="360" w:lineRule="exact"/>
        <w:ind w:firstLineChars="210" w:firstLine="504"/>
        <w:rPr>
          <w:rFonts w:ascii="宋体" w:hAnsi="宋体" w:cs="Arial" w:hint="eastAsia"/>
          <w:color w:val="000000"/>
          <w:sz w:val="24"/>
        </w:rPr>
      </w:pPr>
      <w:r w:rsidRPr="002244F0">
        <w:rPr>
          <w:rFonts w:ascii="宋体" w:hAnsi="宋体" w:cs="Arial" w:hint="eastAsia"/>
          <w:color w:val="000000"/>
          <w:sz w:val="24"/>
        </w:rPr>
        <w:t>2、遵守国家各项法律法规和行业标准与规范，愿意承担社会责任，享有良好的行业声誉；</w:t>
      </w:r>
    </w:p>
    <w:p w14:paraId="5ECCF370" w14:textId="77777777" w:rsidR="001941EE" w:rsidRPr="002244F0" w:rsidRDefault="001941EE" w:rsidP="00C27D71">
      <w:pPr>
        <w:tabs>
          <w:tab w:val="left" w:pos="1080"/>
        </w:tabs>
        <w:spacing w:line="360" w:lineRule="exact"/>
        <w:ind w:firstLine="615"/>
        <w:rPr>
          <w:rFonts w:ascii="宋体" w:hAnsi="宋体" w:cs="Arial" w:hint="eastAsia"/>
          <w:color w:val="000000"/>
          <w:sz w:val="24"/>
        </w:rPr>
      </w:pPr>
      <w:r w:rsidRPr="002244F0">
        <w:rPr>
          <w:rFonts w:ascii="宋体" w:hAnsi="宋体" w:cs="Arial" w:hint="eastAsia"/>
          <w:color w:val="000000"/>
          <w:sz w:val="24"/>
        </w:rPr>
        <w:t>3、有能力根据翻译专业各层次学生的实习目的提供相应实习岗位，使实习学生熟练掌握各岗位的基本职责与技能。</w:t>
      </w:r>
    </w:p>
    <w:p w14:paraId="77A3F3CA" w14:textId="77777777" w:rsidR="001941EE" w:rsidRPr="002244F0" w:rsidRDefault="001941EE" w:rsidP="00C27D71">
      <w:pPr>
        <w:spacing w:line="360" w:lineRule="exact"/>
        <w:ind w:firstLineChars="199" w:firstLine="479"/>
        <w:rPr>
          <w:rFonts w:ascii="宋体" w:hAnsi="宋体" w:cs="Arial" w:hint="eastAsia"/>
          <w:b/>
          <w:color w:val="000000"/>
          <w:sz w:val="24"/>
        </w:rPr>
      </w:pPr>
      <w:r w:rsidRPr="002244F0">
        <w:rPr>
          <w:rFonts w:ascii="宋体" w:hAnsi="宋体" w:cs="Arial" w:hint="eastAsia"/>
          <w:b/>
          <w:color w:val="000000"/>
          <w:sz w:val="24"/>
        </w:rPr>
        <w:t>企业资质要求：</w:t>
      </w:r>
    </w:p>
    <w:p w14:paraId="67CC7FFF" w14:textId="77777777" w:rsidR="00D275EE" w:rsidRDefault="001941EE" w:rsidP="00C27D71">
      <w:pPr>
        <w:spacing w:line="360" w:lineRule="exact"/>
        <w:ind w:firstLineChars="199" w:firstLine="478"/>
        <w:rPr>
          <w:rFonts w:ascii="宋体" w:hAnsi="宋体" w:cs="Arial" w:hint="eastAsia"/>
          <w:color w:val="000000"/>
          <w:sz w:val="24"/>
        </w:rPr>
      </w:pPr>
      <w:r w:rsidRPr="002244F0">
        <w:rPr>
          <w:rFonts w:ascii="宋体" w:hAnsi="宋体" w:cs="Arial" w:hint="eastAsia"/>
          <w:color w:val="000000"/>
          <w:sz w:val="24"/>
        </w:rPr>
        <w:t>1、实习基地企业的专职工作人员不少于20人，其中</w:t>
      </w:r>
      <w:r w:rsidRPr="002244F0">
        <w:rPr>
          <w:rFonts w:ascii="宋体" w:hAnsi="宋体" w:hint="eastAsia"/>
          <w:sz w:val="24"/>
        </w:rPr>
        <w:t>国家中级以上翻译专业</w:t>
      </w:r>
      <w:r w:rsidRPr="00D275EE">
        <w:rPr>
          <w:rFonts w:ascii="宋体" w:hAnsi="宋体" w:hint="eastAsia"/>
          <w:sz w:val="24"/>
        </w:rPr>
        <w:t>技术</w:t>
      </w:r>
      <w:r w:rsidRPr="00D275EE">
        <w:rPr>
          <w:rFonts w:ascii="宋体" w:hAnsi="宋体" w:cs="Arial" w:hint="eastAsia"/>
          <w:color w:val="000000"/>
          <w:sz w:val="24"/>
        </w:rPr>
        <w:t>职称、全国翻译资格（水平）考试二级以上证书、中国翻译协会专家会员</w:t>
      </w:r>
      <w:r w:rsidR="008F62BB" w:rsidRPr="00D275EE">
        <w:rPr>
          <w:rFonts w:ascii="宋体" w:hAnsi="宋体" w:cs="Arial" w:hint="eastAsia"/>
          <w:color w:val="000000"/>
          <w:sz w:val="24"/>
        </w:rPr>
        <w:t>、全国翻译专业学位研究生教育兼职教师</w:t>
      </w:r>
      <w:r w:rsidRPr="00D275EE">
        <w:rPr>
          <w:rFonts w:ascii="宋体" w:hAnsi="宋体" w:cs="Arial" w:hint="eastAsia"/>
          <w:color w:val="000000"/>
          <w:sz w:val="24"/>
        </w:rPr>
        <w:t>等资质获得者不少于</w:t>
      </w:r>
      <w:r w:rsidR="00D275EE" w:rsidRPr="00D275EE">
        <w:rPr>
          <w:rFonts w:ascii="宋体" w:hAnsi="宋体" w:cs="Arial" w:hint="eastAsia"/>
          <w:color w:val="000000"/>
          <w:sz w:val="24"/>
        </w:rPr>
        <w:t>5</w:t>
      </w:r>
      <w:r w:rsidRPr="00D275EE">
        <w:rPr>
          <w:rFonts w:ascii="宋体" w:hAnsi="宋体" w:cs="Arial" w:hint="eastAsia"/>
          <w:color w:val="000000"/>
          <w:sz w:val="24"/>
        </w:rPr>
        <w:t>人；</w:t>
      </w:r>
      <w:r w:rsidR="00D275EE" w:rsidRPr="002244F0">
        <w:rPr>
          <w:rFonts w:ascii="宋体" w:hAnsi="宋体" w:cs="Arial" w:hint="eastAsia"/>
          <w:color w:val="000000"/>
          <w:sz w:val="24"/>
        </w:rPr>
        <w:t xml:space="preserve"> </w:t>
      </w:r>
    </w:p>
    <w:p w14:paraId="2B573DF8" w14:textId="77777777" w:rsidR="001941EE" w:rsidRPr="002244F0" w:rsidRDefault="001941EE" w:rsidP="00C27D71">
      <w:pPr>
        <w:spacing w:line="360" w:lineRule="exact"/>
        <w:ind w:firstLineChars="199" w:firstLine="478"/>
        <w:rPr>
          <w:rFonts w:ascii="宋体" w:hAnsi="宋体" w:cs="Arial" w:hint="eastAsia"/>
          <w:color w:val="000000"/>
          <w:sz w:val="24"/>
        </w:rPr>
      </w:pPr>
      <w:r w:rsidRPr="002244F0">
        <w:rPr>
          <w:rFonts w:ascii="宋体" w:hAnsi="宋体" w:cs="Arial" w:hint="eastAsia"/>
          <w:color w:val="000000"/>
          <w:sz w:val="24"/>
        </w:rPr>
        <w:t>2、固定办公场所面积不少于150平方米；</w:t>
      </w:r>
    </w:p>
    <w:p w14:paraId="4CF10EE3" w14:textId="77777777" w:rsidR="001941EE" w:rsidRPr="002244F0" w:rsidRDefault="001941EE" w:rsidP="00C27D71">
      <w:pPr>
        <w:spacing w:line="360" w:lineRule="exact"/>
        <w:ind w:firstLineChars="199" w:firstLine="478"/>
        <w:rPr>
          <w:rFonts w:ascii="宋体" w:hAnsi="宋体" w:cs="Arial" w:hint="eastAsia"/>
          <w:color w:val="000000"/>
          <w:sz w:val="24"/>
        </w:rPr>
      </w:pPr>
      <w:r w:rsidRPr="002244F0">
        <w:rPr>
          <w:rFonts w:ascii="宋体" w:hAnsi="宋体" w:cs="Arial" w:hint="eastAsia"/>
          <w:color w:val="000000"/>
          <w:sz w:val="24"/>
        </w:rPr>
        <w:t>3、企业年营业额在200万元人民币以上；</w:t>
      </w:r>
    </w:p>
    <w:p w14:paraId="56D4F25B" w14:textId="77777777" w:rsidR="001941EE" w:rsidRPr="002244F0" w:rsidRDefault="001941EE" w:rsidP="00C27D71">
      <w:pPr>
        <w:spacing w:line="360" w:lineRule="exact"/>
        <w:ind w:firstLineChars="199" w:firstLine="478"/>
        <w:rPr>
          <w:rFonts w:ascii="宋体" w:hAnsi="宋体" w:cs="Arial" w:hint="eastAsia"/>
          <w:color w:val="000000"/>
          <w:sz w:val="24"/>
        </w:rPr>
      </w:pPr>
      <w:r w:rsidRPr="002244F0">
        <w:rPr>
          <w:rFonts w:ascii="宋体" w:hAnsi="宋体" w:cs="Arial" w:hint="eastAsia"/>
          <w:color w:val="000000"/>
          <w:sz w:val="24"/>
        </w:rPr>
        <w:t>4、具有现代化翻译流程管理和质量控制体系。</w:t>
      </w:r>
    </w:p>
    <w:p w14:paraId="4262695F" w14:textId="77777777" w:rsidR="001941EE" w:rsidRPr="002244F0" w:rsidRDefault="001941EE" w:rsidP="00C27D71">
      <w:pPr>
        <w:spacing w:line="360" w:lineRule="exact"/>
        <w:rPr>
          <w:rFonts w:ascii="宋体" w:hAnsi="宋体" w:cs="Arial" w:hint="eastAsia"/>
          <w:b/>
          <w:color w:val="000000"/>
          <w:sz w:val="24"/>
        </w:rPr>
      </w:pPr>
      <w:r w:rsidRPr="002244F0">
        <w:rPr>
          <w:rFonts w:ascii="宋体" w:hAnsi="宋体" w:cs="Arial" w:hint="eastAsia"/>
          <w:b/>
          <w:color w:val="000000"/>
          <w:sz w:val="24"/>
        </w:rPr>
        <w:t>二、翻译专业学生实习企业的实习管理</w:t>
      </w:r>
    </w:p>
    <w:p w14:paraId="547132F5" w14:textId="77777777" w:rsidR="001941EE" w:rsidRPr="002244F0" w:rsidRDefault="001941EE" w:rsidP="00C27D71">
      <w:pPr>
        <w:tabs>
          <w:tab w:val="left" w:pos="900"/>
          <w:tab w:val="left" w:pos="1080"/>
        </w:tabs>
        <w:spacing w:line="360" w:lineRule="exact"/>
        <w:ind w:firstLineChars="200" w:firstLine="480"/>
        <w:rPr>
          <w:rFonts w:ascii="宋体" w:hAnsi="宋体" w:cs="Arial" w:hint="eastAsia"/>
          <w:color w:val="000000"/>
          <w:sz w:val="24"/>
        </w:rPr>
      </w:pPr>
      <w:r w:rsidRPr="002244F0">
        <w:rPr>
          <w:rFonts w:ascii="宋体" w:hAnsi="宋体" w:cs="Arial" w:hint="eastAsia"/>
          <w:color w:val="000000"/>
          <w:sz w:val="24"/>
        </w:rPr>
        <w:t>1、实习企业应与院校签署实习基地协议；</w:t>
      </w:r>
    </w:p>
    <w:p w14:paraId="15BCCBDB" w14:textId="77777777" w:rsidR="001941EE" w:rsidRPr="002244F0" w:rsidRDefault="001941EE" w:rsidP="00C27D71">
      <w:pPr>
        <w:tabs>
          <w:tab w:val="left" w:pos="900"/>
          <w:tab w:val="left" w:pos="1080"/>
        </w:tabs>
        <w:spacing w:line="360" w:lineRule="exact"/>
        <w:ind w:firstLineChars="200" w:firstLine="480"/>
        <w:rPr>
          <w:rFonts w:ascii="宋体" w:hAnsi="宋体" w:cs="Arial" w:hint="eastAsia"/>
          <w:color w:val="000000"/>
          <w:sz w:val="24"/>
        </w:rPr>
      </w:pPr>
      <w:r w:rsidRPr="002244F0">
        <w:rPr>
          <w:rFonts w:ascii="宋体" w:hAnsi="宋体" w:cs="Arial" w:hint="eastAsia"/>
          <w:color w:val="000000"/>
          <w:sz w:val="24"/>
        </w:rPr>
        <w:t>2、实习企业应与每一位实习生正式签订实习合同，依法保障实习生实习期间的人身安全和相关权益；</w:t>
      </w:r>
    </w:p>
    <w:p w14:paraId="06E544CA" w14:textId="77777777" w:rsidR="001941EE" w:rsidRPr="002244F0" w:rsidRDefault="001941EE" w:rsidP="00C27D71">
      <w:pPr>
        <w:tabs>
          <w:tab w:val="left" w:pos="900"/>
          <w:tab w:val="left" w:pos="1080"/>
        </w:tabs>
        <w:spacing w:line="360" w:lineRule="exact"/>
        <w:ind w:firstLineChars="200" w:firstLine="480"/>
        <w:rPr>
          <w:rFonts w:ascii="宋体" w:hAnsi="宋体" w:hint="eastAsia"/>
          <w:sz w:val="24"/>
        </w:rPr>
      </w:pPr>
      <w:r w:rsidRPr="002244F0">
        <w:rPr>
          <w:rFonts w:ascii="宋体" w:hAnsi="宋体" w:cs="Arial" w:hint="eastAsia"/>
          <w:color w:val="000000"/>
          <w:sz w:val="24"/>
        </w:rPr>
        <w:t>3、</w:t>
      </w:r>
      <w:r w:rsidRPr="002244F0">
        <w:rPr>
          <w:rFonts w:ascii="宋体" w:hAnsi="宋体" w:hint="eastAsia"/>
          <w:sz w:val="24"/>
        </w:rPr>
        <w:t>实习企业应根据学生的专业特点及企业的翻译实践，制定实习计划；</w:t>
      </w:r>
    </w:p>
    <w:p w14:paraId="248C9DA6" w14:textId="77777777" w:rsidR="001941EE" w:rsidRPr="002244F0" w:rsidRDefault="001941EE" w:rsidP="00C27D71">
      <w:pPr>
        <w:tabs>
          <w:tab w:val="left" w:pos="900"/>
          <w:tab w:val="left" w:pos="1080"/>
        </w:tabs>
        <w:spacing w:line="360" w:lineRule="exact"/>
        <w:ind w:firstLineChars="200" w:firstLine="480"/>
        <w:rPr>
          <w:rFonts w:ascii="宋体" w:hAnsi="宋体" w:cs="Arial" w:hint="eastAsia"/>
          <w:color w:val="000000"/>
          <w:sz w:val="24"/>
        </w:rPr>
      </w:pPr>
      <w:r w:rsidRPr="002244F0">
        <w:rPr>
          <w:rFonts w:ascii="宋体" w:hAnsi="宋体" w:hint="eastAsia"/>
          <w:sz w:val="24"/>
        </w:rPr>
        <w:t>4、实习企业应</w:t>
      </w:r>
      <w:r w:rsidRPr="002244F0">
        <w:rPr>
          <w:rFonts w:ascii="宋体" w:hAnsi="宋体" w:cs="Arial" w:hint="eastAsia"/>
          <w:color w:val="000000"/>
          <w:sz w:val="24"/>
        </w:rPr>
        <w:t>能同时为5名以上学生提供翻译及相关实习岗位，并提供必要的</w:t>
      </w:r>
      <w:r w:rsidR="008F62BB" w:rsidRPr="002244F0">
        <w:rPr>
          <w:rFonts w:ascii="宋体" w:hAnsi="宋体" w:cs="Arial" w:hint="eastAsia"/>
          <w:color w:val="000000"/>
          <w:sz w:val="24"/>
        </w:rPr>
        <w:t>软</w:t>
      </w:r>
      <w:r w:rsidRPr="002244F0">
        <w:rPr>
          <w:rFonts w:ascii="宋体" w:hAnsi="宋体" w:cs="Arial" w:hint="eastAsia"/>
          <w:color w:val="000000"/>
          <w:sz w:val="24"/>
        </w:rPr>
        <w:t>硬件工作环境；</w:t>
      </w:r>
    </w:p>
    <w:p w14:paraId="4188BFD9" w14:textId="77777777" w:rsidR="001941EE" w:rsidRPr="002244F0" w:rsidRDefault="001941EE" w:rsidP="00C27D71">
      <w:pPr>
        <w:tabs>
          <w:tab w:val="left" w:pos="900"/>
          <w:tab w:val="left" w:pos="1080"/>
        </w:tabs>
        <w:spacing w:line="360" w:lineRule="exact"/>
        <w:ind w:firstLineChars="200" w:firstLine="480"/>
        <w:rPr>
          <w:rFonts w:ascii="宋体" w:hAnsi="宋体" w:cs="Arial" w:hint="eastAsia"/>
          <w:color w:val="000000"/>
          <w:sz w:val="24"/>
        </w:rPr>
      </w:pPr>
      <w:r w:rsidRPr="002244F0">
        <w:rPr>
          <w:rFonts w:ascii="宋体" w:hAnsi="宋体" w:cs="Arial" w:hint="eastAsia"/>
          <w:color w:val="000000"/>
          <w:sz w:val="24"/>
        </w:rPr>
        <w:t>5、</w:t>
      </w:r>
      <w:r w:rsidRPr="002244F0">
        <w:rPr>
          <w:rFonts w:ascii="宋体" w:hAnsi="宋体" w:hint="eastAsia"/>
          <w:sz w:val="24"/>
        </w:rPr>
        <w:t>实习企业应</w:t>
      </w:r>
      <w:r w:rsidRPr="002244F0">
        <w:rPr>
          <w:rFonts w:ascii="宋体" w:hAnsi="宋体" w:cs="Arial" w:hint="eastAsia"/>
          <w:color w:val="000000"/>
          <w:sz w:val="24"/>
        </w:rPr>
        <w:t>为学生配备至少一名有经验的专业指导人员，帮助学生提高翻译及相关技能，指导人员应具备中级以上翻译专业技术职称</w:t>
      </w:r>
      <w:r w:rsidR="00780227">
        <w:rPr>
          <w:rFonts w:ascii="宋体" w:hAnsi="宋体" w:cs="Arial" w:hint="eastAsia"/>
          <w:color w:val="000000"/>
          <w:sz w:val="24"/>
        </w:rPr>
        <w:t>，</w:t>
      </w:r>
      <w:r w:rsidRPr="002244F0">
        <w:rPr>
          <w:rFonts w:ascii="宋体" w:hAnsi="宋体" w:cs="Arial" w:hint="eastAsia"/>
          <w:color w:val="000000"/>
          <w:sz w:val="24"/>
        </w:rPr>
        <w:t>或持有全国翻译专业资格（水平）考试二级以上证书</w:t>
      </w:r>
      <w:r w:rsidR="00780227">
        <w:rPr>
          <w:rFonts w:ascii="宋体" w:hAnsi="宋体" w:cs="Arial" w:hint="eastAsia"/>
          <w:color w:val="000000"/>
          <w:sz w:val="24"/>
        </w:rPr>
        <w:t>，</w:t>
      </w:r>
      <w:r w:rsidRPr="002244F0">
        <w:rPr>
          <w:rFonts w:ascii="宋体" w:hAnsi="宋体" w:cs="Arial" w:hint="eastAsia"/>
          <w:color w:val="000000"/>
          <w:sz w:val="24"/>
        </w:rPr>
        <w:t>或为中国翻译协会专家会员</w:t>
      </w:r>
      <w:r w:rsidR="00780227">
        <w:rPr>
          <w:rFonts w:ascii="宋体" w:hAnsi="宋体" w:cs="Arial" w:hint="eastAsia"/>
          <w:color w:val="000000"/>
          <w:sz w:val="24"/>
        </w:rPr>
        <w:t>，</w:t>
      </w:r>
      <w:r w:rsidR="00943409">
        <w:rPr>
          <w:rFonts w:ascii="宋体" w:hAnsi="宋体" w:cs="Arial" w:hint="eastAsia"/>
          <w:color w:val="000000"/>
          <w:sz w:val="24"/>
        </w:rPr>
        <w:t>或为经过认证的</w:t>
      </w:r>
      <w:r w:rsidR="00943409" w:rsidRPr="00D275EE">
        <w:rPr>
          <w:rFonts w:ascii="宋体" w:hAnsi="宋体" w:cs="Arial" w:hint="eastAsia"/>
          <w:color w:val="000000"/>
          <w:sz w:val="24"/>
        </w:rPr>
        <w:t>全国翻译专业学位研究生教育兼职教师</w:t>
      </w:r>
      <w:r w:rsidRPr="002244F0">
        <w:rPr>
          <w:rFonts w:ascii="宋体" w:hAnsi="宋体" w:cs="Arial" w:hint="eastAsia"/>
          <w:color w:val="000000"/>
          <w:sz w:val="24"/>
        </w:rPr>
        <w:t>；</w:t>
      </w:r>
    </w:p>
    <w:p w14:paraId="3634B9CE" w14:textId="77777777" w:rsidR="001941EE" w:rsidRPr="002244F0" w:rsidRDefault="001941EE" w:rsidP="00C27D71">
      <w:pPr>
        <w:tabs>
          <w:tab w:val="left" w:pos="900"/>
          <w:tab w:val="left" w:pos="1080"/>
        </w:tabs>
        <w:spacing w:line="360" w:lineRule="exact"/>
        <w:ind w:firstLineChars="200" w:firstLine="480"/>
        <w:rPr>
          <w:rFonts w:ascii="宋体" w:hAnsi="宋体" w:cs="Arial" w:hint="eastAsia"/>
          <w:color w:val="000000"/>
          <w:sz w:val="24"/>
        </w:rPr>
      </w:pPr>
      <w:r w:rsidRPr="002244F0">
        <w:rPr>
          <w:rFonts w:ascii="宋体" w:hAnsi="宋体" w:cs="Arial" w:hint="eastAsia"/>
          <w:color w:val="000000"/>
          <w:sz w:val="24"/>
        </w:rPr>
        <w:t>6、</w:t>
      </w:r>
      <w:r w:rsidRPr="002244F0">
        <w:rPr>
          <w:rFonts w:ascii="宋体" w:hAnsi="宋体" w:hint="eastAsia"/>
          <w:sz w:val="24"/>
        </w:rPr>
        <w:t>实习企业应建立实习生评估制度，学生实习结束后，向学生出具实习证明及评估鉴定。</w:t>
      </w:r>
    </w:p>
    <w:p w14:paraId="1FC8E2BD" w14:textId="77777777" w:rsidR="001941EE" w:rsidRPr="002244F0" w:rsidRDefault="001941EE" w:rsidP="00C27D71">
      <w:pPr>
        <w:spacing w:line="360" w:lineRule="exact"/>
        <w:rPr>
          <w:rFonts w:ascii="宋体" w:hAnsi="宋体" w:cs="Arial" w:hint="eastAsia"/>
          <w:b/>
          <w:color w:val="000000"/>
          <w:sz w:val="24"/>
        </w:rPr>
      </w:pPr>
      <w:r w:rsidRPr="002244F0">
        <w:rPr>
          <w:rFonts w:ascii="宋体" w:hAnsi="宋体" w:cs="Arial" w:hint="eastAsia"/>
          <w:b/>
          <w:color w:val="000000"/>
          <w:sz w:val="24"/>
        </w:rPr>
        <w:t>三、实习基地认证管理制度</w:t>
      </w:r>
    </w:p>
    <w:p w14:paraId="78AF2A66" w14:textId="77777777" w:rsidR="001941EE" w:rsidRPr="002244F0" w:rsidRDefault="001941EE" w:rsidP="00C27D71">
      <w:pPr>
        <w:tabs>
          <w:tab w:val="left" w:pos="1080"/>
        </w:tabs>
        <w:spacing w:line="360" w:lineRule="exact"/>
        <w:ind w:firstLineChars="200" w:firstLine="480"/>
        <w:rPr>
          <w:rFonts w:ascii="宋体" w:hAnsi="宋体" w:cs="Arial" w:hint="eastAsia"/>
          <w:color w:val="000000"/>
          <w:sz w:val="24"/>
        </w:rPr>
      </w:pPr>
      <w:r w:rsidRPr="002244F0">
        <w:rPr>
          <w:rFonts w:ascii="宋体" w:hAnsi="宋体" w:cs="Arial" w:hint="eastAsia"/>
          <w:color w:val="000000"/>
          <w:sz w:val="24"/>
        </w:rPr>
        <w:lastRenderedPageBreak/>
        <w:t>1、全国翻译专业学位研究生教育指导委员会和中国翻译协会为本认证的管理单位，双方共同组成“</w:t>
      </w:r>
      <w:r w:rsidR="008F62BB" w:rsidRPr="00D275EE">
        <w:rPr>
          <w:rFonts w:ascii="宋体" w:hAnsi="宋体" w:hint="eastAsia"/>
          <w:sz w:val="24"/>
        </w:rPr>
        <w:t>全国翻译专业学位研究生教育</w:t>
      </w:r>
      <w:r w:rsidRPr="00D275EE">
        <w:rPr>
          <w:rFonts w:ascii="宋体" w:hAnsi="宋体" w:hint="eastAsia"/>
          <w:sz w:val="24"/>
        </w:rPr>
        <w:t>实习基地认证委员会，</w:t>
      </w:r>
      <w:r w:rsidRPr="002244F0">
        <w:rPr>
          <w:rFonts w:ascii="宋体" w:hAnsi="宋体" w:hint="eastAsia"/>
          <w:sz w:val="24"/>
        </w:rPr>
        <w:t>负责根据</w:t>
      </w:r>
      <w:r w:rsidR="008F62BB">
        <w:rPr>
          <w:rFonts w:ascii="宋体" w:hAnsi="宋体" w:hint="eastAsia"/>
          <w:sz w:val="24"/>
        </w:rPr>
        <w:t>本规范</w:t>
      </w:r>
      <w:r w:rsidRPr="002244F0">
        <w:rPr>
          <w:rFonts w:ascii="宋体" w:hAnsi="宋体" w:hint="eastAsia"/>
          <w:sz w:val="24"/>
        </w:rPr>
        <w:t>，对实习基地开展评审与认证；</w:t>
      </w:r>
      <w:r w:rsidRPr="002244F0">
        <w:rPr>
          <w:rFonts w:ascii="宋体" w:hAnsi="宋体" w:cs="Arial" w:hint="eastAsia"/>
          <w:color w:val="000000"/>
          <w:sz w:val="24"/>
        </w:rPr>
        <w:t>中国翻译协会秘书处为本认证的具体实施部门；</w:t>
      </w:r>
    </w:p>
    <w:p w14:paraId="72FA7EAB" w14:textId="77777777" w:rsidR="001941EE" w:rsidRPr="002244F0" w:rsidRDefault="001941EE" w:rsidP="00C27D71">
      <w:pPr>
        <w:tabs>
          <w:tab w:val="left" w:pos="1080"/>
        </w:tabs>
        <w:spacing w:line="360" w:lineRule="exact"/>
        <w:ind w:firstLineChars="200" w:firstLine="480"/>
        <w:rPr>
          <w:rFonts w:ascii="宋体" w:hAnsi="宋体" w:cs="Arial" w:hint="eastAsia"/>
          <w:color w:val="000000"/>
          <w:sz w:val="24"/>
        </w:rPr>
      </w:pPr>
      <w:r w:rsidRPr="002244F0">
        <w:rPr>
          <w:rFonts w:ascii="宋体" w:hAnsi="宋体" w:cs="Arial" w:hint="eastAsia"/>
          <w:color w:val="000000"/>
          <w:sz w:val="24"/>
        </w:rPr>
        <w:t>2、本认证实行年度审查备案制，第一次审查通过后，校方与企业每两年需在“</w:t>
      </w:r>
      <w:r w:rsidR="008F62BB" w:rsidRPr="002244F0">
        <w:rPr>
          <w:rFonts w:ascii="宋体" w:hAnsi="宋体" w:hint="eastAsia"/>
          <w:sz w:val="24"/>
        </w:rPr>
        <w:t>全国翻译专业学位研究生教育实习基地认证委员会</w:t>
      </w:r>
      <w:r w:rsidRPr="002244F0">
        <w:rPr>
          <w:rFonts w:ascii="宋体" w:hAnsi="宋体" w:hint="eastAsia"/>
          <w:sz w:val="24"/>
        </w:rPr>
        <w:t>”进行</w:t>
      </w:r>
      <w:r w:rsidRPr="002244F0">
        <w:rPr>
          <w:rFonts w:ascii="宋体" w:hAnsi="宋体" w:cs="Arial" w:hint="eastAsia"/>
          <w:color w:val="000000"/>
          <w:sz w:val="24"/>
        </w:rPr>
        <w:t>备案；</w:t>
      </w:r>
    </w:p>
    <w:p w14:paraId="0EDA4A74" w14:textId="77777777" w:rsidR="001941EE" w:rsidRPr="002244F0" w:rsidRDefault="001941EE" w:rsidP="00C27D71">
      <w:pPr>
        <w:tabs>
          <w:tab w:val="left" w:pos="1080"/>
        </w:tabs>
        <w:spacing w:line="360" w:lineRule="exact"/>
        <w:ind w:firstLineChars="200" w:firstLine="480"/>
        <w:rPr>
          <w:rFonts w:ascii="宋体" w:hAnsi="宋体" w:cs="Arial" w:hint="eastAsia"/>
          <w:color w:val="000000"/>
          <w:sz w:val="24"/>
        </w:rPr>
      </w:pPr>
      <w:r w:rsidRPr="002244F0">
        <w:rPr>
          <w:rFonts w:ascii="宋体" w:hAnsi="宋体" w:cs="Arial" w:hint="eastAsia"/>
          <w:color w:val="000000"/>
          <w:sz w:val="24"/>
        </w:rPr>
        <w:t>3、如实习基地出现下列情况，“</w:t>
      </w:r>
      <w:r w:rsidR="008F62BB" w:rsidRPr="002244F0">
        <w:rPr>
          <w:rFonts w:ascii="宋体" w:hAnsi="宋体" w:hint="eastAsia"/>
          <w:sz w:val="24"/>
        </w:rPr>
        <w:t>全国翻译专业学位研究生教育实习基地认证委员会</w:t>
      </w:r>
      <w:r w:rsidRPr="002244F0">
        <w:rPr>
          <w:rFonts w:ascii="宋体" w:hAnsi="宋体" w:hint="eastAsia"/>
          <w:sz w:val="24"/>
        </w:rPr>
        <w:t>”</w:t>
      </w:r>
      <w:r w:rsidRPr="002244F0">
        <w:rPr>
          <w:rFonts w:ascii="宋体" w:hAnsi="宋体" w:cs="Arial" w:hint="eastAsia"/>
          <w:color w:val="000000"/>
          <w:sz w:val="24"/>
        </w:rPr>
        <w:t>有权撤销认证并予以公示：因侵害实习生正当权益而被实习生或校方投诉并查实的；不能履行与实习生签订的实习合同的；企业因自身原因被认证管理部门认为不能满足</w:t>
      </w:r>
      <w:r w:rsidR="008F62BB">
        <w:rPr>
          <w:rFonts w:ascii="宋体" w:hAnsi="宋体" w:cs="宋体" w:hint="eastAsia"/>
          <w:color w:val="000000"/>
          <w:sz w:val="24"/>
        </w:rPr>
        <w:t>本规范</w:t>
      </w:r>
      <w:r w:rsidRPr="002244F0">
        <w:rPr>
          <w:rFonts w:ascii="宋体" w:hAnsi="宋体" w:cs="Arial" w:hint="eastAsia"/>
          <w:color w:val="000000"/>
          <w:sz w:val="24"/>
        </w:rPr>
        <w:t>所列各项要求而不适宜再作为被认证单位的。</w:t>
      </w:r>
    </w:p>
    <w:p w14:paraId="67670002" w14:textId="77777777" w:rsidR="001941EE" w:rsidRPr="002244F0" w:rsidRDefault="001941EE" w:rsidP="00C27D71">
      <w:pPr>
        <w:tabs>
          <w:tab w:val="left" w:pos="1080"/>
        </w:tabs>
        <w:spacing w:line="360" w:lineRule="exact"/>
        <w:ind w:firstLineChars="200" w:firstLine="480"/>
        <w:rPr>
          <w:rFonts w:ascii="宋体" w:hAnsi="宋体" w:cs="Arial" w:hint="eastAsia"/>
          <w:color w:val="000000"/>
          <w:sz w:val="24"/>
        </w:rPr>
      </w:pPr>
    </w:p>
    <w:p w14:paraId="75782B95" w14:textId="77777777" w:rsidR="008E15B3" w:rsidRPr="002244F0" w:rsidRDefault="008E15B3" w:rsidP="00C27D71">
      <w:pPr>
        <w:spacing w:line="360" w:lineRule="exact"/>
        <w:rPr>
          <w:rFonts w:ascii="宋体" w:hAnsi="宋体" w:hint="eastAsia"/>
          <w:sz w:val="24"/>
        </w:rPr>
      </w:pPr>
    </w:p>
    <w:p w14:paraId="1E2CF1AF" w14:textId="77777777" w:rsidR="00E31DD1" w:rsidRPr="0065538F" w:rsidRDefault="00E31DD1" w:rsidP="00C27D71">
      <w:pPr>
        <w:spacing w:line="360" w:lineRule="exact"/>
        <w:rPr>
          <w:rFonts w:hint="eastAsia"/>
        </w:rPr>
      </w:pPr>
    </w:p>
    <w:p w14:paraId="3D409879" w14:textId="77777777" w:rsidR="00E31DD1" w:rsidRPr="0065538F" w:rsidRDefault="00E31DD1" w:rsidP="00C27D71">
      <w:pPr>
        <w:spacing w:line="360" w:lineRule="exact"/>
        <w:rPr>
          <w:rFonts w:hint="eastAsia"/>
        </w:rPr>
      </w:pPr>
    </w:p>
    <w:p w14:paraId="722621E3" w14:textId="77777777" w:rsidR="00E31DD1" w:rsidRPr="0065538F" w:rsidRDefault="00E31DD1" w:rsidP="00C27D71">
      <w:pPr>
        <w:spacing w:line="360" w:lineRule="exact"/>
        <w:rPr>
          <w:rFonts w:hint="eastAsia"/>
        </w:rPr>
      </w:pPr>
    </w:p>
    <w:p w14:paraId="3BEEE9B1" w14:textId="77777777" w:rsidR="00E31DD1" w:rsidRPr="0065538F" w:rsidRDefault="00E31DD1" w:rsidP="00C27D71">
      <w:pPr>
        <w:spacing w:line="360" w:lineRule="exact"/>
        <w:rPr>
          <w:rFonts w:hint="eastAsia"/>
        </w:rPr>
      </w:pPr>
    </w:p>
    <w:p w14:paraId="5787F840" w14:textId="77777777" w:rsidR="00E31DD1" w:rsidRPr="0065538F" w:rsidRDefault="00E31DD1" w:rsidP="00C27D71">
      <w:pPr>
        <w:spacing w:line="360" w:lineRule="exact"/>
        <w:rPr>
          <w:rFonts w:hint="eastAsia"/>
        </w:rPr>
      </w:pPr>
    </w:p>
    <w:p w14:paraId="164B9DFF" w14:textId="77777777" w:rsidR="00466494" w:rsidRDefault="00466494" w:rsidP="00C27D71">
      <w:pPr>
        <w:tabs>
          <w:tab w:val="num" w:pos="540"/>
        </w:tabs>
        <w:spacing w:line="360" w:lineRule="exact"/>
        <w:ind w:left="540" w:right="28" w:hanging="540"/>
        <w:rPr>
          <w:rFonts w:hint="eastAsia"/>
          <w:sz w:val="24"/>
        </w:rPr>
      </w:pPr>
    </w:p>
    <w:p w14:paraId="6DF904F1" w14:textId="77777777" w:rsidR="00A503D8" w:rsidRDefault="00A503D8" w:rsidP="00C27D71">
      <w:pPr>
        <w:tabs>
          <w:tab w:val="num" w:pos="540"/>
        </w:tabs>
        <w:spacing w:line="360" w:lineRule="exact"/>
        <w:ind w:left="540" w:right="28" w:hanging="540"/>
        <w:rPr>
          <w:rFonts w:hint="eastAsia"/>
          <w:sz w:val="24"/>
        </w:rPr>
      </w:pPr>
    </w:p>
    <w:p w14:paraId="053F926E" w14:textId="77777777" w:rsidR="00A503D8" w:rsidRDefault="00A503D8" w:rsidP="00C27D71">
      <w:pPr>
        <w:tabs>
          <w:tab w:val="num" w:pos="540"/>
        </w:tabs>
        <w:spacing w:line="360" w:lineRule="exact"/>
        <w:ind w:left="540" w:right="28" w:hanging="540"/>
        <w:rPr>
          <w:rFonts w:hint="eastAsia"/>
          <w:sz w:val="24"/>
        </w:rPr>
      </w:pPr>
    </w:p>
    <w:p w14:paraId="72E1499E" w14:textId="77777777" w:rsidR="00A503D8" w:rsidRDefault="00A503D8" w:rsidP="00C27D71">
      <w:pPr>
        <w:tabs>
          <w:tab w:val="num" w:pos="540"/>
        </w:tabs>
        <w:spacing w:line="360" w:lineRule="exact"/>
        <w:ind w:left="540" w:right="28" w:hanging="540"/>
        <w:rPr>
          <w:rFonts w:hint="eastAsia"/>
          <w:sz w:val="24"/>
        </w:rPr>
      </w:pPr>
    </w:p>
    <w:p w14:paraId="47D2336D" w14:textId="77777777" w:rsidR="00A503D8" w:rsidRDefault="00A503D8" w:rsidP="00C27D71">
      <w:pPr>
        <w:tabs>
          <w:tab w:val="num" w:pos="540"/>
        </w:tabs>
        <w:spacing w:line="360" w:lineRule="exact"/>
        <w:ind w:left="540" w:right="28" w:hanging="540"/>
        <w:rPr>
          <w:rFonts w:hint="eastAsia"/>
          <w:sz w:val="24"/>
        </w:rPr>
      </w:pPr>
    </w:p>
    <w:p w14:paraId="660BAE58" w14:textId="77777777" w:rsidR="00A503D8" w:rsidRDefault="00A503D8" w:rsidP="00C27D71">
      <w:pPr>
        <w:tabs>
          <w:tab w:val="num" w:pos="540"/>
        </w:tabs>
        <w:spacing w:line="360" w:lineRule="exact"/>
        <w:ind w:left="540" w:right="28" w:hanging="540"/>
        <w:rPr>
          <w:rFonts w:hint="eastAsia"/>
          <w:sz w:val="24"/>
        </w:rPr>
      </w:pPr>
    </w:p>
    <w:p w14:paraId="692C4653" w14:textId="77777777" w:rsidR="00DD6245" w:rsidRDefault="00DD6245" w:rsidP="00C27D71">
      <w:pPr>
        <w:tabs>
          <w:tab w:val="num" w:pos="540"/>
        </w:tabs>
        <w:spacing w:line="360" w:lineRule="exact"/>
        <w:ind w:left="540" w:right="28" w:hanging="540"/>
        <w:rPr>
          <w:rFonts w:hint="eastAsia"/>
          <w:sz w:val="24"/>
        </w:rPr>
      </w:pPr>
    </w:p>
    <w:p w14:paraId="6292CE9E" w14:textId="77777777" w:rsidR="000B424F" w:rsidRDefault="000B424F" w:rsidP="00C27D71">
      <w:pPr>
        <w:tabs>
          <w:tab w:val="num" w:pos="540"/>
        </w:tabs>
        <w:spacing w:line="360" w:lineRule="exact"/>
        <w:ind w:left="540" w:right="28" w:hanging="540"/>
        <w:rPr>
          <w:rFonts w:hint="eastAsia"/>
          <w:sz w:val="24"/>
        </w:rPr>
      </w:pPr>
    </w:p>
    <w:p w14:paraId="350D75E4" w14:textId="77777777" w:rsidR="00DD6245" w:rsidRDefault="00DD6245" w:rsidP="00C27D71">
      <w:pPr>
        <w:tabs>
          <w:tab w:val="num" w:pos="540"/>
        </w:tabs>
        <w:spacing w:line="360" w:lineRule="exact"/>
        <w:ind w:left="540" w:right="28" w:hanging="540"/>
        <w:rPr>
          <w:rFonts w:hint="eastAsia"/>
          <w:sz w:val="24"/>
        </w:rPr>
      </w:pPr>
    </w:p>
    <w:p w14:paraId="60707448" w14:textId="77777777" w:rsidR="005D4CEC" w:rsidRDefault="005D4CEC" w:rsidP="00C27D71">
      <w:pPr>
        <w:spacing w:line="360" w:lineRule="exact"/>
        <w:rPr>
          <w:rFonts w:ascii="仿宋_GB2312" w:eastAsia="仿宋_GB2312" w:hAnsi="华文楷体" w:hint="eastAsia"/>
          <w:szCs w:val="21"/>
        </w:rPr>
      </w:pPr>
    </w:p>
    <w:p w14:paraId="5529E0CC" w14:textId="77777777" w:rsidR="005D4CEC" w:rsidRDefault="005D4CEC" w:rsidP="00C27D71">
      <w:pPr>
        <w:spacing w:line="360" w:lineRule="exact"/>
        <w:rPr>
          <w:rFonts w:ascii="仿宋_GB2312" w:eastAsia="仿宋_GB2312" w:hAnsi="华文楷体" w:hint="eastAsia"/>
          <w:szCs w:val="21"/>
        </w:rPr>
      </w:pPr>
    </w:p>
    <w:p w14:paraId="42A1C880" w14:textId="77777777" w:rsidR="005D4CEC" w:rsidRDefault="005D4CEC" w:rsidP="00C27D71">
      <w:pPr>
        <w:spacing w:line="360" w:lineRule="exact"/>
        <w:rPr>
          <w:rFonts w:ascii="仿宋_GB2312" w:eastAsia="仿宋_GB2312" w:hAnsi="华文楷体" w:hint="eastAsia"/>
          <w:szCs w:val="21"/>
        </w:rPr>
      </w:pPr>
    </w:p>
    <w:p w14:paraId="5395C0E6" w14:textId="77777777" w:rsidR="00DD6245" w:rsidRDefault="00647D6F" w:rsidP="00C27D71">
      <w:pPr>
        <w:spacing w:line="360" w:lineRule="exact"/>
        <w:rPr>
          <w:rFonts w:ascii="仿宋_GB2312" w:eastAsia="仿宋_GB2312" w:hAnsi="华文楷体" w:hint="eastAsia"/>
          <w:szCs w:val="21"/>
        </w:rPr>
      </w:pPr>
      <w:r>
        <w:rPr>
          <w:rFonts w:ascii="仿宋_GB2312" w:eastAsia="仿宋_GB2312" w:hAnsi="华文楷体" w:hint="eastAsia"/>
          <w:noProof/>
          <w:szCs w:val="21"/>
        </w:rPr>
        <mc:AlternateContent>
          <mc:Choice Requires="wps">
            <w:drawing>
              <wp:anchor distT="0" distB="0" distL="114300" distR="114300" simplePos="0" relativeHeight="251657728" behindDoc="0" locked="0" layoutInCell="1" allowOverlap="1" wp14:anchorId="320A4BD4" wp14:editId="500BDF21">
                <wp:simplePos x="0" y="0"/>
                <wp:positionH relativeFrom="column">
                  <wp:posOffset>0</wp:posOffset>
                </wp:positionH>
                <wp:positionV relativeFrom="paragraph">
                  <wp:posOffset>106680</wp:posOffset>
                </wp:positionV>
                <wp:extent cx="5257800" cy="0"/>
                <wp:effectExtent l="0" t="1270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B52D8"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14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" strokeweight="2.25pt">
                <o:lock v:ext="edit" shapetype="f"/>
              </v:line>
            </w:pict>
          </mc:Fallback>
        </mc:AlternateContent>
      </w:r>
    </w:p>
    <w:p w14:paraId="33160EB3" w14:textId="77777777" w:rsidR="000B424F" w:rsidRPr="00DD6245" w:rsidRDefault="000B424F" w:rsidP="000B424F">
      <w:pPr>
        <w:spacing w:line="360" w:lineRule="exact"/>
        <w:ind w:firstLine="420"/>
        <w:rPr>
          <w:rFonts w:ascii="仿宋_GB2312" w:eastAsia="仿宋_GB2312" w:hAnsi="华文楷体" w:hint="eastAsia"/>
          <w:szCs w:val="21"/>
        </w:rPr>
      </w:pPr>
      <w:r w:rsidRPr="00DD6245">
        <w:rPr>
          <w:rFonts w:ascii="仿宋_GB2312" w:eastAsia="仿宋_GB2312" w:hAnsi="华文楷体" w:hint="eastAsia"/>
          <w:szCs w:val="21"/>
        </w:rPr>
        <w:t>本规范由全国翻译专业学位研究生教育指导委员会和中国翻译协会共同制定，其版权归全国翻译专业学位研究生教育指导委员会和中国翻译协会所有。</w:t>
      </w:r>
    </w:p>
    <w:p w14:paraId="703EA604" w14:textId="77777777" w:rsidR="000B424F" w:rsidRPr="00DD6245" w:rsidRDefault="000B424F" w:rsidP="000B424F">
      <w:pPr>
        <w:spacing w:line="360" w:lineRule="exact"/>
        <w:ind w:firstLine="420"/>
        <w:rPr>
          <w:rFonts w:ascii="仿宋_GB2312" w:eastAsia="仿宋_GB2312" w:hAnsi="华文楷体" w:hint="eastAsia"/>
          <w:b/>
          <w:szCs w:val="21"/>
        </w:rPr>
      </w:pPr>
      <w:r w:rsidRPr="00DD6245">
        <w:rPr>
          <w:rFonts w:ascii="仿宋_GB2312" w:eastAsia="仿宋_GB2312" w:hAnsi="华文楷体" w:hint="eastAsia"/>
          <w:b/>
          <w:szCs w:val="21"/>
        </w:rPr>
        <w:t>全国翻译专业学位研究生教育指导委员会</w:t>
      </w:r>
    </w:p>
    <w:p w14:paraId="2E73E21D" w14:textId="77777777" w:rsidR="000B424F" w:rsidRDefault="000B424F" w:rsidP="000B424F">
      <w:pPr>
        <w:spacing w:line="360" w:lineRule="exact"/>
        <w:ind w:firstLine="420"/>
        <w:rPr>
          <w:rFonts w:ascii="仿宋_GB2312" w:eastAsia="仿宋_GB2312" w:hAnsi="华文楷体" w:cs="Arial" w:hint="eastAsia"/>
          <w:szCs w:val="21"/>
        </w:rPr>
      </w:pPr>
      <w:r w:rsidRPr="00DD6245">
        <w:rPr>
          <w:rFonts w:ascii="仿宋_GB2312" w:eastAsia="仿宋_GB2312" w:hAnsi="华文楷体" w:cs="Arial" w:hint="eastAsia"/>
          <w:szCs w:val="21"/>
        </w:rPr>
        <w:t>广州市白云区白云大道北2号广东外语外贸大学第六教学楼A303 邮政编码：510420</w:t>
      </w:r>
    </w:p>
    <w:p w14:paraId="2EB63359" w14:textId="77777777" w:rsidR="000B424F" w:rsidRPr="00DD6245" w:rsidRDefault="000B424F" w:rsidP="000B424F">
      <w:pPr>
        <w:spacing w:line="360" w:lineRule="exact"/>
        <w:ind w:firstLine="420"/>
        <w:rPr>
          <w:rFonts w:ascii="仿宋_GB2312" w:eastAsia="仿宋_GB2312" w:hAnsi="华文楷体" w:cs="Arial" w:hint="eastAsia"/>
          <w:szCs w:val="21"/>
        </w:rPr>
      </w:pPr>
      <w:r w:rsidRPr="00DD6245">
        <w:rPr>
          <w:rFonts w:ascii="仿宋_GB2312" w:eastAsia="仿宋_GB2312" w:hAnsi="华文楷体" w:cs="Arial" w:hint="eastAsia"/>
          <w:szCs w:val="21"/>
        </w:rPr>
        <w:t xml:space="preserve">电话：020-36207871 </w:t>
      </w:r>
      <w:r>
        <w:rPr>
          <w:rFonts w:ascii="仿宋_GB2312" w:eastAsia="仿宋_GB2312" w:hAnsi="华文楷体" w:cs="Arial" w:hint="eastAsia"/>
          <w:szCs w:val="21"/>
        </w:rPr>
        <w:t xml:space="preserve"> </w:t>
      </w:r>
      <w:r w:rsidRPr="00DD6245">
        <w:rPr>
          <w:rFonts w:ascii="仿宋_GB2312" w:eastAsia="仿宋_GB2312" w:hAnsi="华文楷体" w:cs="Arial" w:hint="eastAsia"/>
          <w:szCs w:val="21"/>
        </w:rPr>
        <w:t xml:space="preserve">传真：020-36207871 </w:t>
      </w:r>
      <w:r>
        <w:rPr>
          <w:rFonts w:ascii="仿宋_GB2312" w:eastAsia="仿宋_GB2312" w:hAnsi="华文楷体" w:cs="Arial" w:hint="eastAsia"/>
          <w:szCs w:val="21"/>
        </w:rPr>
        <w:t xml:space="preserve"> </w:t>
      </w:r>
      <w:r w:rsidRPr="00DD6245">
        <w:rPr>
          <w:rFonts w:ascii="仿宋_GB2312" w:eastAsia="仿宋_GB2312" w:hAnsi="华文楷体" w:cs="Arial" w:hint="eastAsia"/>
          <w:szCs w:val="21"/>
        </w:rPr>
        <w:t>网址：www.cnmti.com</w:t>
      </w:r>
    </w:p>
    <w:p w14:paraId="1EDCBBBE" w14:textId="77777777" w:rsidR="000B424F" w:rsidRPr="00DD6245" w:rsidRDefault="000B424F" w:rsidP="000B424F">
      <w:pPr>
        <w:spacing w:line="360" w:lineRule="exact"/>
        <w:ind w:firstLine="420"/>
        <w:rPr>
          <w:rFonts w:ascii="仿宋_GB2312" w:eastAsia="仿宋_GB2312" w:hAnsi="华文楷体" w:hint="eastAsia"/>
          <w:b/>
          <w:szCs w:val="21"/>
        </w:rPr>
      </w:pPr>
      <w:r w:rsidRPr="00DD6245">
        <w:rPr>
          <w:rFonts w:ascii="仿宋_GB2312" w:eastAsia="仿宋_GB2312" w:hAnsi="华文楷体" w:hint="eastAsia"/>
          <w:b/>
          <w:szCs w:val="21"/>
        </w:rPr>
        <w:t>中国翻译协会</w:t>
      </w:r>
    </w:p>
    <w:p w14:paraId="151B3CC5" w14:textId="77777777" w:rsidR="000B424F" w:rsidRDefault="000B424F" w:rsidP="000B424F">
      <w:pPr>
        <w:spacing w:line="360" w:lineRule="exact"/>
        <w:ind w:firstLine="420"/>
        <w:rPr>
          <w:rFonts w:ascii="仿宋_GB2312" w:eastAsia="仿宋_GB2312" w:hAnsi="华文楷体" w:hint="eastAsia"/>
          <w:szCs w:val="21"/>
        </w:rPr>
      </w:pPr>
      <w:r w:rsidRPr="00DD6245">
        <w:rPr>
          <w:rFonts w:ascii="仿宋_GB2312" w:eastAsia="仿宋_GB2312" w:hAnsi="华文楷体" w:hint="eastAsia"/>
          <w:szCs w:val="21"/>
        </w:rPr>
        <w:t>北京市西城区百万庄大街24号</w:t>
      </w:r>
      <w:r>
        <w:rPr>
          <w:rFonts w:ascii="仿宋_GB2312" w:eastAsia="仿宋_GB2312" w:hAnsi="华文楷体" w:hint="eastAsia"/>
          <w:szCs w:val="21"/>
        </w:rPr>
        <w:t xml:space="preserve"> </w:t>
      </w:r>
      <w:r w:rsidRPr="00DD6245">
        <w:rPr>
          <w:rFonts w:ascii="仿宋_GB2312" w:eastAsia="仿宋_GB2312" w:hAnsi="华文楷体" w:hint="eastAsia"/>
          <w:szCs w:val="21"/>
        </w:rPr>
        <w:t>邮政编码：100037</w:t>
      </w:r>
    </w:p>
    <w:p w14:paraId="50F715C0" w14:textId="77777777" w:rsidR="00466494" w:rsidRPr="000B424F" w:rsidRDefault="000B424F" w:rsidP="000B424F">
      <w:pPr>
        <w:spacing w:line="360" w:lineRule="exact"/>
        <w:ind w:firstLine="420"/>
        <w:rPr>
          <w:rFonts w:hint="eastAsia"/>
          <w:sz w:val="24"/>
        </w:rPr>
      </w:pPr>
      <w:r w:rsidRPr="00DD6245">
        <w:rPr>
          <w:rFonts w:ascii="仿宋_GB2312" w:eastAsia="仿宋_GB2312" w:hAnsi="华文楷体" w:hint="eastAsia"/>
          <w:szCs w:val="21"/>
        </w:rPr>
        <w:t>电话：010-68995951</w:t>
      </w:r>
      <w:r>
        <w:rPr>
          <w:rFonts w:ascii="仿宋_GB2312" w:eastAsia="仿宋_GB2312" w:hAnsi="华文楷体" w:hint="eastAsia"/>
          <w:szCs w:val="21"/>
        </w:rPr>
        <w:t xml:space="preserve">  </w:t>
      </w:r>
      <w:r w:rsidRPr="00DD6245">
        <w:rPr>
          <w:rFonts w:ascii="仿宋_GB2312" w:eastAsia="仿宋_GB2312" w:hAnsi="华文楷体" w:hint="eastAsia"/>
          <w:szCs w:val="21"/>
        </w:rPr>
        <w:t>传真：</w:t>
      </w:r>
      <w:r>
        <w:rPr>
          <w:rFonts w:ascii="仿宋_GB2312" w:eastAsia="仿宋_GB2312" w:hAnsi="华文楷体" w:hint="eastAsia"/>
          <w:szCs w:val="21"/>
        </w:rPr>
        <w:t>010-</w:t>
      </w:r>
      <w:r w:rsidRPr="00DD6245">
        <w:rPr>
          <w:rFonts w:ascii="仿宋_GB2312" w:eastAsia="仿宋_GB2312" w:hAnsi="华文楷体" w:hint="eastAsia"/>
          <w:szCs w:val="21"/>
        </w:rPr>
        <w:t>68990246</w:t>
      </w:r>
      <w:r>
        <w:rPr>
          <w:rFonts w:ascii="仿宋_GB2312" w:eastAsia="仿宋_GB2312" w:hAnsi="华文楷体" w:hint="eastAsia"/>
          <w:szCs w:val="21"/>
        </w:rPr>
        <w:t xml:space="preserve">  </w:t>
      </w:r>
      <w:r w:rsidRPr="00DD6245">
        <w:rPr>
          <w:rFonts w:ascii="仿宋_GB2312" w:eastAsia="仿宋_GB2312" w:hAnsi="华文楷体" w:hint="eastAsia"/>
          <w:szCs w:val="21"/>
        </w:rPr>
        <w:t>网址：www.tac-online.org.cn</w:t>
      </w:r>
    </w:p>
    <w:sectPr w:rsidR="00466494" w:rsidRPr="000B42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3C89" w14:textId="77777777" w:rsidR="00C65FC5" w:rsidRDefault="00C65FC5">
      <w:r>
        <w:separator/>
      </w:r>
    </w:p>
  </w:endnote>
  <w:endnote w:type="continuationSeparator" w:id="0">
    <w:p w14:paraId="2893862C" w14:textId="77777777" w:rsidR="00C65FC5" w:rsidRDefault="00C6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楷体">
    <w:altName w:val="STKaiti"/>
    <w:panose1 w:val="02010600040101010101"/>
    <w:charset w:val="86"/>
    <w:family w:val="auto"/>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3124" w14:textId="77777777" w:rsidR="00C65FC5" w:rsidRDefault="00C65FC5">
      <w:r>
        <w:separator/>
      </w:r>
    </w:p>
  </w:footnote>
  <w:footnote w:type="continuationSeparator" w:id="0">
    <w:p w14:paraId="259F93F1" w14:textId="77777777" w:rsidR="00C65FC5" w:rsidRDefault="00C65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7FB3"/>
    <w:multiLevelType w:val="hybridMultilevel"/>
    <w:tmpl w:val="5D026F8A"/>
    <w:lvl w:ilvl="0" w:tplc="F7366F76">
      <w:start w:val="1"/>
      <w:numFmt w:val="decimal"/>
      <w:lvlText w:val="%1"/>
      <w:lvlJc w:val="left"/>
      <w:pPr>
        <w:tabs>
          <w:tab w:val="num" w:pos="995"/>
        </w:tabs>
        <w:ind w:left="995" w:hanging="43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15:restartNumberingAfterBreak="0">
    <w:nsid w:val="1E154783"/>
    <w:multiLevelType w:val="hybridMultilevel"/>
    <w:tmpl w:val="444A484E"/>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30240A0A"/>
    <w:multiLevelType w:val="hybridMultilevel"/>
    <w:tmpl w:val="AC42F172"/>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334D4C39"/>
    <w:multiLevelType w:val="hybridMultilevel"/>
    <w:tmpl w:val="ED403B6A"/>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16cid:durableId="1511291608">
    <w:abstractNumId w:val="0"/>
  </w:num>
  <w:num w:numId="2" w16cid:durableId="2064521371">
    <w:abstractNumId w:val="3"/>
  </w:num>
  <w:num w:numId="3" w16cid:durableId="510679521">
    <w:abstractNumId w:val="2"/>
  </w:num>
  <w:num w:numId="4" w16cid:durableId="1526677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95"/>
    <w:rsid w:val="00000313"/>
    <w:rsid w:val="00004517"/>
    <w:rsid w:val="000065BF"/>
    <w:rsid w:val="00006A70"/>
    <w:rsid w:val="0001467F"/>
    <w:rsid w:val="00014E24"/>
    <w:rsid w:val="00020176"/>
    <w:rsid w:val="00021685"/>
    <w:rsid w:val="00024D98"/>
    <w:rsid w:val="00024DF5"/>
    <w:rsid w:val="00025AF4"/>
    <w:rsid w:val="0002668C"/>
    <w:rsid w:val="00026D4A"/>
    <w:rsid w:val="00037137"/>
    <w:rsid w:val="00037864"/>
    <w:rsid w:val="00045291"/>
    <w:rsid w:val="00045C2A"/>
    <w:rsid w:val="000548CF"/>
    <w:rsid w:val="00056FC0"/>
    <w:rsid w:val="00066D92"/>
    <w:rsid w:val="00070B7E"/>
    <w:rsid w:val="000725E7"/>
    <w:rsid w:val="00073961"/>
    <w:rsid w:val="00076AFD"/>
    <w:rsid w:val="00081E64"/>
    <w:rsid w:val="000977B4"/>
    <w:rsid w:val="000A2FE9"/>
    <w:rsid w:val="000A33E2"/>
    <w:rsid w:val="000A49D5"/>
    <w:rsid w:val="000B0093"/>
    <w:rsid w:val="000B218E"/>
    <w:rsid w:val="000B424F"/>
    <w:rsid w:val="000B5999"/>
    <w:rsid w:val="000B7BFA"/>
    <w:rsid w:val="000B7F4F"/>
    <w:rsid w:val="000D0F08"/>
    <w:rsid w:val="000D3F68"/>
    <w:rsid w:val="000D4E02"/>
    <w:rsid w:val="000F0CA0"/>
    <w:rsid w:val="000F234B"/>
    <w:rsid w:val="000F3634"/>
    <w:rsid w:val="000F36C8"/>
    <w:rsid w:val="000F4CBA"/>
    <w:rsid w:val="000F5D5B"/>
    <w:rsid w:val="000F6DCF"/>
    <w:rsid w:val="000F7F57"/>
    <w:rsid w:val="00103143"/>
    <w:rsid w:val="00113175"/>
    <w:rsid w:val="00113282"/>
    <w:rsid w:val="001152E4"/>
    <w:rsid w:val="001204CE"/>
    <w:rsid w:val="00123CFE"/>
    <w:rsid w:val="00124C61"/>
    <w:rsid w:val="0012761E"/>
    <w:rsid w:val="00127BEF"/>
    <w:rsid w:val="00130474"/>
    <w:rsid w:val="001366B7"/>
    <w:rsid w:val="0014589A"/>
    <w:rsid w:val="00153580"/>
    <w:rsid w:val="001539C8"/>
    <w:rsid w:val="001557FF"/>
    <w:rsid w:val="00157A60"/>
    <w:rsid w:val="00160D01"/>
    <w:rsid w:val="0016291A"/>
    <w:rsid w:val="00166177"/>
    <w:rsid w:val="00167662"/>
    <w:rsid w:val="001734AA"/>
    <w:rsid w:val="00177910"/>
    <w:rsid w:val="00181690"/>
    <w:rsid w:val="00182D62"/>
    <w:rsid w:val="0018478E"/>
    <w:rsid w:val="00186F13"/>
    <w:rsid w:val="001876BC"/>
    <w:rsid w:val="001941EE"/>
    <w:rsid w:val="00197CF8"/>
    <w:rsid w:val="001A4CC2"/>
    <w:rsid w:val="001A4EC9"/>
    <w:rsid w:val="001B09CE"/>
    <w:rsid w:val="001B0A2A"/>
    <w:rsid w:val="001B3816"/>
    <w:rsid w:val="001C1986"/>
    <w:rsid w:val="001C7480"/>
    <w:rsid w:val="001E0D82"/>
    <w:rsid w:val="001E22E6"/>
    <w:rsid w:val="001E2EDC"/>
    <w:rsid w:val="001E6005"/>
    <w:rsid w:val="001F0DF4"/>
    <w:rsid w:val="001F150A"/>
    <w:rsid w:val="001F2975"/>
    <w:rsid w:val="00200AEB"/>
    <w:rsid w:val="00207F88"/>
    <w:rsid w:val="002157A9"/>
    <w:rsid w:val="00223DC8"/>
    <w:rsid w:val="002244F0"/>
    <w:rsid w:val="00224A52"/>
    <w:rsid w:val="00231044"/>
    <w:rsid w:val="002321A5"/>
    <w:rsid w:val="00236E0D"/>
    <w:rsid w:val="00256969"/>
    <w:rsid w:val="00260CA1"/>
    <w:rsid w:val="0026113B"/>
    <w:rsid w:val="00263BDC"/>
    <w:rsid w:val="00264711"/>
    <w:rsid w:val="00265801"/>
    <w:rsid w:val="00275B45"/>
    <w:rsid w:val="00287608"/>
    <w:rsid w:val="00290476"/>
    <w:rsid w:val="00294BE4"/>
    <w:rsid w:val="002A5AF2"/>
    <w:rsid w:val="002A5ED7"/>
    <w:rsid w:val="002B0E10"/>
    <w:rsid w:val="002B1B0D"/>
    <w:rsid w:val="002B7DC9"/>
    <w:rsid w:val="002C2163"/>
    <w:rsid w:val="002C31B2"/>
    <w:rsid w:val="002D0374"/>
    <w:rsid w:val="002D3045"/>
    <w:rsid w:val="002F337B"/>
    <w:rsid w:val="002F615D"/>
    <w:rsid w:val="002F7715"/>
    <w:rsid w:val="002F7880"/>
    <w:rsid w:val="00300163"/>
    <w:rsid w:val="003022C5"/>
    <w:rsid w:val="003062B8"/>
    <w:rsid w:val="00311BD7"/>
    <w:rsid w:val="00316B32"/>
    <w:rsid w:val="00326D8A"/>
    <w:rsid w:val="00327C9A"/>
    <w:rsid w:val="00331442"/>
    <w:rsid w:val="003340D1"/>
    <w:rsid w:val="00336399"/>
    <w:rsid w:val="00337BEC"/>
    <w:rsid w:val="00340FAE"/>
    <w:rsid w:val="00346AD6"/>
    <w:rsid w:val="00352A17"/>
    <w:rsid w:val="0035477D"/>
    <w:rsid w:val="00376BBE"/>
    <w:rsid w:val="00377493"/>
    <w:rsid w:val="00377D9B"/>
    <w:rsid w:val="0038175A"/>
    <w:rsid w:val="00381D30"/>
    <w:rsid w:val="003824DE"/>
    <w:rsid w:val="00386B82"/>
    <w:rsid w:val="00390F50"/>
    <w:rsid w:val="00390FBB"/>
    <w:rsid w:val="0039326D"/>
    <w:rsid w:val="003933DF"/>
    <w:rsid w:val="00393427"/>
    <w:rsid w:val="00393AEB"/>
    <w:rsid w:val="00394434"/>
    <w:rsid w:val="00395B6E"/>
    <w:rsid w:val="00395DAD"/>
    <w:rsid w:val="003966CA"/>
    <w:rsid w:val="00396B63"/>
    <w:rsid w:val="003977C6"/>
    <w:rsid w:val="00397A07"/>
    <w:rsid w:val="003A3690"/>
    <w:rsid w:val="003A4FDE"/>
    <w:rsid w:val="003B1446"/>
    <w:rsid w:val="003C3D6E"/>
    <w:rsid w:val="003D426F"/>
    <w:rsid w:val="003E0D6F"/>
    <w:rsid w:val="003E47B0"/>
    <w:rsid w:val="003E4E75"/>
    <w:rsid w:val="003F114A"/>
    <w:rsid w:val="003F25AE"/>
    <w:rsid w:val="003F394D"/>
    <w:rsid w:val="003F4B90"/>
    <w:rsid w:val="003F714D"/>
    <w:rsid w:val="003F7235"/>
    <w:rsid w:val="00401B56"/>
    <w:rsid w:val="004050A2"/>
    <w:rsid w:val="004056B0"/>
    <w:rsid w:val="00410ABE"/>
    <w:rsid w:val="004163F4"/>
    <w:rsid w:val="0042494E"/>
    <w:rsid w:val="00427277"/>
    <w:rsid w:val="00431D7F"/>
    <w:rsid w:val="004350BF"/>
    <w:rsid w:val="00446CEC"/>
    <w:rsid w:val="00466494"/>
    <w:rsid w:val="00473933"/>
    <w:rsid w:val="00474FF0"/>
    <w:rsid w:val="0047561C"/>
    <w:rsid w:val="00490B53"/>
    <w:rsid w:val="00490F44"/>
    <w:rsid w:val="00491518"/>
    <w:rsid w:val="00491B9F"/>
    <w:rsid w:val="00491C4C"/>
    <w:rsid w:val="004A49CB"/>
    <w:rsid w:val="004A4C2B"/>
    <w:rsid w:val="004A585A"/>
    <w:rsid w:val="004A5D96"/>
    <w:rsid w:val="004C6E1D"/>
    <w:rsid w:val="004C78DC"/>
    <w:rsid w:val="004E0CC7"/>
    <w:rsid w:val="004E32FE"/>
    <w:rsid w:val="004E40A7"/>
    <w:rsid w:val="004F181C"/>
    <w:rsid w:val="004F1E69"/>
    <w:rsid w:val="00505399"/>
    <w:rsid w:val="0050656F"/>
    <w:rsid w:val="0051215D"/>
    <w:rsid w:val="005223A7"/>
    <w:rsid w:val="00531449"/>
    <w:rsid w:val="00532533"/>
    <w:rsid w:val="0053299E"/>
    <w:rsid w:val="005347CF"/>
    <w:rsid w:val="005416A8"/>
    <w:rsid w:val="00543846"/>
    <w:rsid w:val="00544C09"/>
    <w:rsid w:val="00546527"/>
    <w:rsid w:val="00546CF7"/>
    <w:rsid w:val="0055075E"/>
    <w:rsid w:val="0055712B"/>
    <w:rsid w:val="00561DFC"/>
    <w:rsid w:val="00566654"/>
    <w:rsid w:val="00567438"/>
    <w:rsid w:val="005721C0"/>
    <w:rsid w:val="00572573"/>
    <w:rsid w:val="00580E6A"/>
    <w:rsid w:val="0058185E"/>
    <w:rsid w:val="00582397"/>
    <w:rsid w:val="00584531"/>
    <w:rsid w:val="0058540D"/>
    <w:rsid w:val="00587617"/>
    <w:rsid w:val="00587EDC"/>
    <w:rsid w:val="005905E5"/>
    <w:rsid w:val="00591B39"/>
    <w:rsid w:val="005934D0"/>
    <w:rsid w:val="00597164"/>
    <w:rsid w:val="005A07AD"/>
    <w:rsid w:val="005A3309"/>
    <w:rsid w:val="005A6323"/>
    <w:rsid w:val="005B1634"/>
    <w:rsid w:val="005B280D"/>
    <w:rsid w:val="005B462A"/>
    <w:rsid w:val="005B486C"/>
    <w:rsid w:val="005B4A32"/>
    <w:rsid w:val="005C0ADC"/>
    <w:rsid w:val="005C1A4F"/>
    <w:rsid w:val="005C1DD4"/>
    <w:rsid w:val="005C40AB"/>
    <w:rsid w:val="005C6223"/>
    <w:rsid w:val="005C65AF"/>
    <w:rsid w:val="005D2612"/>
    <w:rsid w:val="005D2F79"/>
    <w:rsid w:val="005D4CEC"/>
    <w:rsid w:val="005D6FB7"/>
    <w:rsid w:val="005D7432"/>
    <w:rsid w:val="005E4CF0"/>
    <w:rsid w:val="005F3C02"/>
    <w:rsid w:val="005F61A5"/>
    <w:rsid w:val="00605285"/>
    <w:rsid w:val="00605E93"/>
    <w:rsid w:val="00607DF0"/>
    <w:rsid w:val="0061499B"/>
    <w:rsid w:val="006161AB"/>
    <w:rsid w:val="00617C5C"/>
    <w:rsid w:val="00617CA1"/>
    <w:rsid w:val="00622E5F"/>
    <w:rsid w:val="00624196"/>
    <w:rsid w:val="00624671"/>
    <w:rsid w:val="00633C00"/>
    <w:rsid w:val="00636230"/>
    <w:rsid w:val="00647D6F"/>
    <w:rsid w:val="00650B7D"/>
    <w:rsid w:val="00650BE1"/>
    <w:rsid w:val="006545BF"/>
    <w:rsid w:val="006549D5"/>
    <w:rsid w:val="0065538F"/>
    <w:rsid w:val="00656660"/>
    <w:rsid w:val="006609B9"/>
    <w:rsid w:val="006613B6"/>
    <w:rsid w:val="006623B7"/>
    <w:rsid w:val="00662E7A"/>
    <w:rsid w:val="00670618"/>
    <w:rsid w:val="00671029"/>
    <w:rsid w:val="00675B1E"/>
    <w:rsid w:val="006823E6"/>
    <w:rsid w:val="0068282D"/>
    <w:rsid w:val="00690486"/>
    <w:rsid w:val="00697B12"/>
    <w:rsid w:val="006A079D"/>
    <w:rsid w:val="006A69C0"/>
    <w:rsid w:val="006A6CD2"/>
    <w:rsid w:val="006C0E77"/>
    <w:rsid w:val="006C57C2"/>
    <w:rsid w:val="006E3EA2"/>
    <w:rsid w:val="006E517C"/>
    <w:rsid w:val="006F42CB"/>
    <w:rsid w:val="006F45C8"/>
    <w:rsid w:val="006F67AD"/>
    <w:rsid w:val="006F6D37"/>
    <w:rsid w:val="006F74B4"/>
    <w:rsid w:val="0070135E"/>
    <w:rsid w:val="0070573D"/>
    <w:rsid w:val="00711EB6"/>
    <w:rsid w:val="00712ABA"/>
    <w:rsid w:val="007150E0"/>
    <w:rsid w:val="007154E3"/>
    <w:rsid w:val="0072296B"/>
    <w:rsid w:val="00726796"/>
    <w:rsid w:val="00730002"/>
    <w:rsid w:val="007311E5"/>
    <w:rsid w:val="00732918"/>
    <w:rsid w:val="007439C8"/>
    <w:rsid w:val="00746013"/>
    <w:rsid w:val="00746EE0"/>
    <w:rsid w:val="007504BB"/>
    <w:rsid w:val="00754368"/>
    <w:rsid w:val="007548DE"/>
    <w:rsid w:val="00767162"/>
    <w:rsid w:val="007731DE"/>
    <w:rsid w:val="00774E19"/>
    <w:rsid w:val="00780227"/>
    <w:rsid w:val="007809BE"/>
    <w:rsid w:val="007858F1"/>
    <w:rsid w:val="00793ECC"/>
    <w:rsid w:val="007A1919"/>
    <w:rsid w:val="007A5092"/>
    <w:rsid w:val="007A5AE9"/>
    <w:rsid w:val="007A65B9"/>
    <w:rsid w:val="007C6A66"/>
    <w:rsid w:val="007D1770"/>
    <w:rsid w:val="007E2ED9"/>
    <w:rsid w:val="007E4CE7"/>
    <w:rsid w:val="007F1C60"/>
    <w:rsid w:val="007F3C48"/>
    <w:rsid w:val="007F7B39"/>
    <w:rsid w:val="008034E0"/>
    <w:rsid w:val="00806A1C"/>
    <w:rsid w:val="00810AC0"/>
    <w:rsid w:val="00811531"/>
    <w:rsid w:val="00811F7E"/>
    <w:rsid w:val="00812046"/>
    <w:rsid w:val="008143BE"/>
    <w:rsid w:val="00821256"/>
    <w:rsid w:val="008262A6"/>
    <w:rsid w:val="00826470"/>
    <w:rsid w:val="008439A1"/>
    <w:rsid w:val="008447AF"/>
    <w:rsid w:val="008535D5"/>
    <w:rsid w:val="00857023"/>
    <w:rsid w:val="00863607"/>
    <w:rsid w:val="00865109"/>
    <w:rsid w:val="00865E20"/>
    <w:rsid w:val="0087079D"/>
    <w:rsid w:val="00871333"/>
    <w:rsid w:val="008723CC"/>
    <w:rsid w:val="008734EB"/>
    <w:rsid w:val="0088270A"/>
    <w:rsid w:val="008933FC"/>
    <w:rsid w:val="008956EB"/>
    <w:rsid w:val="00895EB6"/>
    <w:rsid w:val="00897887"/>
    <w:rsid w:val="008A59CA"/>
    <w:rsid w:val="008A6454"/>
    <w:rsid w:val="008B16AA"/>
    <w:rsid w:val="008B2ED9"/>
    <w:rsid w:val="008B3C3E"/>
    <w:rsid w:val="008C5850"/>
    <w:rsid w:val="008D222A"/>
    <w:rsid w:val="008D4B14"/>
    <w:rsid w:val="008D79E1"/>
    <w:rsid w:val="008E15B3"/>
    <w:rsid w:val="008E202E"/>
    <w:rsid w:val="008E2DBC"/>
    <w:rsid w:val="008E32DA"/>
    <w:rsid w:val="008F1A78"/>
    <w:rsid w:val="008F2557"/>
    <w:rsid w:val="008F2BD8"/>
    <w:rsid w:val="008F476A"/>
    <w:rsid w:val="008F4A30"/>
    <w:rsid w:val="008F62BB"/>
    <w:rsid w:val="00901295"/>
    <w:rsid w:val="0090165E"/>
    <w:rsid w:val="009030F0"/>
    <w:rsid w:val="009111A0"/>
    <w:rsid w:val="009117C2"/>
    <w:rsid w:val="009132D0"/>
    <w:rsid w:val="009133B1"/>
    <w:rsid w:val="00913C4D"/>
    <w:rsid w:val="00922DBB"/>
    <w:rsid w:val="00924E19"/>
    <w:rsid w:val="00925B9D"/>
    <w:rsid w:val="00925DD9"/>
    <w:rsid w:val="00935A31"/>
    <w:rsid w:val="00942445"/>
    <w:rsid w:val="00943409"/>
    <w:rsid w:val="00944399"/>
    <w:rsid w:val="00944CED"/>
    <w:rsid w:val="00950E32"/>
    <w:rsid w:val="00951007"/>
    <w:rsid w:val="00962666"/>
    <w:rsid w:val="00962C30"/>
    <w:rsid w:val="00964079"/>
    <w:rsid w:val="00973869"/>
    <w:rsid w:val="00973A5D"/>
    <w:rsid w:val="00973D66"/>
    <w:rsid w:val="00975030"/>
    <w:rsid w:val="009778C9"/>
    <w:rsid w:val="009804B4"/>
    <w:rsid w:val="009865E0"/>
    <w:rsid w:val="00990B01"/>
    <w:rsid w:val="009915ED"/>
    <w:rsid w:val="009955A7"/>
    <w:rsid w:val="00996C7E"/>
    <w:rsid w:val="009A127B"/>
    <w:rsid w:val="009A4B2C"/>
    <w:rsid w:val="009A5EB5"/>
    <w:rsid w:val="009A7928"/>
    <w:rsid w:val="009C0702"/>
    <w:rsid w:val="009C4E50"/>
    <w:rsid w:val="009D3F39"/>
    <w:rsid w:val="009E026A"/>
    <w:rsid w:val="009E10AC"/>
    <w:rsid w:val="009E3079"/>
    <w:rsid w:val="009E6D52"/>
    <w:rsid w:val="009E79D5"/>
    <w:rsid w:val="009F007C"/>
    <w:rsid w:val="009F0930"/>
    <w:rsid w:val="009F55FF"/>
    <w:rsid w:val="009F7949"/>
    <w:rsid w:val="009F7C20"/>
    <w:rsid w:val="00A0289D"/>
    <w:rsid w:val="00A0426A"/>
    <w:rsid w:val="00A0438D"/>
    <w:rsid w:val="00A135B7"/>
    <w:rsid w:val="00A14007"/>
    <w:rsid w:val="00A16B0C"/>
    <w:rsid w:val="00A2112F"/>
    <w:rsid w:val="00A30D5F"/>
    <w:rsid w:val="00A32C66"/>
    <w:rsid w:val="00A3431C"/>
    <w:rsid w:val="00A4244D"/>
    <w:rsid w:val="00A44DEE"/>
    <w:rsid w:val="00A45679"/>
    <w:rsid w:val="00A503D8"/>
    <w:rsid w:val="00A50F0C"/>
    <w:rsid w:val="00A519DB"/>
    <w:rsid w:val="00A56217"/>
    <w:rsid w:val="00A57D71"/>
    <w:rsid w:val="00A705A8"/>
    <w:rsid w:val="00A71D27"/>
    <w:rsid w:val="00A72ED5"/>
    <w:rsid w:val="00A74503"/>
    <w:rsid w:val="00A81B9A"/>
    <w:rsid w:val="00A84E01"/>
    <w:rsid w:val="00A96D57"/>
    <w:rsid w:val="00AB6CBC"/>
    <w:rsid w:val="00AC08C8"/>
    <w:rsid w:val="00AC1A26"/>
    <w:rsid w:val="00AC3072"/>
    <w:rsid w:val="00AD4D5F"/>
    <w:rsid w:val="00AD595F"/>
    <w:rsid w:val="00AD6D31"/>
    <w:rsid w:val="00AE2C5B"/>
    <w:rsid w:val="00AE3A17"/>
    <w:rsid w:val="00AE73A3"/>
    <w:rsid w:val="00AF2EF9"/>
    <w:rsid w:val="00AF71EE"/>
    <w:rsid w:val="00B0406C"/>
    <w:rsid w:val="00B062EA"/>
    <w:rsid w:val="00B0794D"/>
    <w:rsid w:val="00B134A5"/>
    <w:rsid w:val="00B14ADC"/>
    <w:rsid w:val="00B21C54"/>
    <w:rsid w:val="00B30F88"/>
    <w:rsid w:val="00B34DBA"/>
    <w:rsid w:val="00B35587"/>
    <w:rsid w:val="00B441DF"/>
    <w:rsid w:val="00B47F38"/>
    <w:rsid w:val="00B5114D"/>
    <w:rsid w:val="00B53F04"/>
    <w:rsid w:val="00B54776"/>
    <w:rsid w:val="00B553B5"/>
    <w:rsid w:val="00B602B6"/>
    <w:rsid w:val="00B6156C"/>
    <w:rsid w:val="00B617FE"/>
    <w:rsid w:val="00B61DC9"/>
    <w:rsid w:val="00B71A75"/>
    <w:rsid w:val="00B7412B"/>
    <w:rsid w:val="00B75A21"/>
    <w:rsid w:val="00B80452"/>
    <w:rsid w:val="00B80D10"/>
    <w:rsid w:val="00B84AE7"/>
    <w:rsid w:val="00B868EC"/>
    <w:rsid w:val="00B9171C"/>
    <w:rsid w:val="00B93D5F"/>
    <w:rsid w:val="00BA3B6D"/>
    <w:rsid w:val="00BA5109"/>
    <w:rsid w:val="00BA64AC"/>
    <w:rsid w:val="00BA7FE4"/>
    <w:rsid w:val="00BB1CB3"/>
    <w:rsid w:val="00BB578E"/>
    <w:rsid w:val="00BB5968"/>
    <w:rsid w:val="00BC0DED"/>
    <w:rsid w:val="00BC273A"/>
    <w:rsid w:val="00BC2919"/>
    <w:rsid w:val="00BC5B8F"/>
    <w:rsid w:val="00BC712E"/>
    <w:rsid w:val="00BC7E95"/>
    <w:rsid w:val="00BD0534"/>
    <w:rsid w:val="00BD1312"/>
    <w:rsid w:val="00BD66C0"/>
    <w:rsid w:val="00BD71C6"/>
    <w:rsid w:val="00BE0283"/>
    <w:rsid w:val="00BE03C0"/>
    <w:rsid w:val="00BE5DEF"/>
    <w:rsid w:val="00BE7613"/>
    <w:rsid w:val="00BF009B"/>
    <w:rsid w:val="00BF2A95"/>
    <w:rsid w:val="00BF378D"/>
    <w:rsid w:val="00BF5112"/>
    <w:rsid w:val="00C12B7C"/>
    <w:rsid w:val="00C17F21"/>
    <w:rsid w:val="00C27D71"/>
    <w:rsid w:val="00C320C7"/>
    <w:rsid w:val="00C35D52"/>
    <w:rsid w:val="00C362CA"/>
    <w:rsid w:val="00C36E7B"/>
    <w:rsid w:val="00C378C3"/>
    <w:rsid w:val="00C41DA4"/>
    <w:rsid w:val="00C45A4C"/>
    <w:rsid w:val="00C5261C"/>
    <w:rsid w:val="00C541E9"/>
    <w:rsid w:val="00C56A80"/>
    <w:rsid w:val="00C56C34"/>
    <w:rsid w:val="00C6165A"/>
    <w:rsid w:val="00C61B60"/>
    <w:rsid w:val="00C629A4"/>
    <w:rsid w:val="00C64956"/>
    <w:rsid w:val="00C64E0B"/>
    <w:rsid w:val="00C65FC5"/>
    <w:rsid w:val="00C662AF"/>
    <w:rsid w:val="00C67EB2"/>
    <w:rsid w:val="00C703DE"/>
    <w:rsid w:val="00C77BB9"/>
    <w:rsid w:val="00C82E8D"/>
    <w:rsid w:val="00C82FC1"/>
    <w:rsid w:val="00C83BE1"/>
    <w:rsid w:val="00C94811"/>
    <w:rsid w:val="00C973BB"/>
    <w:rsid w:val="00CA0A46"/>
    <w:rsid w:val="00CA627C"/>
    <w:rsid w:val="00CA64E5"/>
    <w:rsid w:val="00CB1DF2"/>
    <w:rsid w:val="00CB56B1"/>
    <w:rsid w:val="00CB748C"/>
    <w:rsid w:val="00CB7896"/>
    <w:rsid w:val="00CC1A94"/>
    <w:rsid w:val="00CD48EA"/>
    <w:rsid w:val="00CD49EF"/>
    <w:rsid w:val="00CE3048"/>
    <w:rsid w:val="00CE37E3"/>
    <w:rsid w:val="00CF29D8"/>
    <w:rsid w:val="00D00522"/>
    <w:rsid w:val="00D00EF8"/>
    <w:rsid w:val="00D017CD"/>
    <w:rsid w:val="00D100B5"/>
    <w:rsid w:val="00D23773"/>
    <w:rsid w:val="00D244ED"/>
    <w:rsid w:val="00D2542D"/>
    <w:rsid w:val="00D275EE"/>
    <w:rsid w:val="00D400D0"/>
    <w:rsid w:val="00D40927"/>
    <w:rsid w:val="00D432DB"/>
    <w:rsid w:val="00D433A4"/>
    <w:rsid w:val="00D47742"/>
    <w:rsid w:val="00D513E7"/>
    <w:rsid w:val="00D537DF"/>
    <w:rsid w:val="00D54E88"/>
    <w:rsid w:val="00D5698C"/>
    <w:rsid w:val="00D653A2"/>
    <w:rsid w:val="00D73E94"/>
    <w:rsid w:val="00D834D5"/>
    <w:rsid w:val="00D91480"/>
    <w:rsid w:val="00D9342F"/>
    <w:rsid w:val="00D94ABE"/>
    <w:rsid w:val="00D958F4"/>
    <w:rsid w:val="00DA3FED"/>
    <w:rsid w:val="00DA496C"/>
    <w:rsid w:val="00DA6E80"/>
    <w:rsid w:val="00DB4D8E"/>
    <w:rsid w:val="00DC55A0"/>
    <w:rsid w:val="00DC56BC"/>
    <w:rsid w:val="00DC6A33"/>
    <w:rsid w:val="00DD0633"/>
    <w:rsid w:val="00DD4E14"/>
    <w:rsid w:val="00DD6245"/>
    <w:rsid w:val="00DE1A0D"/>
    <w:rsid w:val="00DE3908"/>
    <w:rsid w:val="00DE55A7"/>
    <w:rsid w:val="00DE6880"/>
    <w:rsid w:val="00DE6C30"/>
    <w:rsid w:val="00DE74FA"/>
    <w:rsid w:val="00DF126F"/>
    <w:rsid w:val="00DF30B5"/>
    <w:rsid w:val="00DF576B"/>
    <w:rsid w:val="00E040E0"/>
    <w:rsid w:val="00E06D01"/>
    <w:rsid w:val="00E144E3"/>
    <w:rsid w:val="00E2195C"/>
    <w:rsid w:val="00E224C3"/>
    <w:rsid w:val="00E23B28"/>
    <w:rsid w:val="00E25266"/>
    <w:rsid w:val="00E26FA6"/>
    <w:rsid w:val="00E270C3"/>
    <w:rsid w:val="00E27C14"/>
    <w:rsid w:val="00E305A4"/>
    <w:rsid w:val="00E31DD1"/>
    <w:rsid w:val="00E32D5E"/>
    <w:rsid w:val="00E3371F"/>
    <w:rsid w:val="00E33914"/>
    <w:rsid w:val="00E3472D"/>
    <w:rsid w:val="00E40D35"/>
    <w:rsid w:val="00E41706"/>
    <w:rsid w:val="00E42C47"/>
    <w:rsid w:val="00E432FC"/>
    <w:rsid w:val="00E46DB3"/>
    <w:rsid w:val="00E47113"/>
    <w:rsid w:val="00E51E78"/>
    <w:rsid w:val="00E54767"/>
    <w:rsid w:val="00E5699E"/>
    <w:rsid w:val="00E6111C"/>
    <w:rsid w:val="00E62C20"/>
    <w:rsid w:val="00E63245"/>
    <w:rsid w:val="00E647B7"/>
    <w:rsid w:val="00E7035C"/>
    <w:rsid w:val="00E756B3"/>
    <w:rsid w:val="00E81A23"/>
    <w:rsid w:val="00E81DBF"/>
    <w:rsid w:val="00E86A84"/>
    <w:rsid w:val="00E9399A"/>
    <w:rsid w:val="00E971F3"/>
    <w:rsid w:val="00E97A2F"/>
    <w:rsid w:val="00EA060A"/>
    <w:rsid w:val="00EB17A1"/>
    <w:rsid w:val="00EB3CD9"/>
    <w:rsid w:val="00EB5788"/>
    <w:rsid w:val="00EC1873"/>
    <w:rsid w:val="00EC23D6"/>
    <w:rsid w:val="00EC3EC8"/>
    <w:rsid w:val="00ED06BB"/>
    <w:rsid w:val="00ED3FAA"/>
    <w:rsid w:val="00ED55E0"/>
    <w:rsid w:val="00EE4589"/>
    <w:rsid w:val="00EE4BFA"/>
    <w:rsid w:val="00EE70D7"/>
    <w:rsid w:val="00EF1C89"/>
    <w:rsid w:val="00EF47F2"/>
    <w:rsid w:val="00EF78BA"/>
    <w:rsid w:val="00F00B31"/>
    <w:rsid w:val="00F107BA"/>
    <w:rsid w:val="00F12563"/>
    <w:rsid w:val="00F13670"/>
    <w:rsid w:val="00F13D12"/>
    <w:rsid w:val="00F145C2"/>
    <w:rsid w:val="00F20352"/>
    <w:rsid w:val="00F36F10"/>
    <w:rsid w:val="00F40EAC"/>
    <w:rsid w:val="00F419C9"/>
    <w:rsid w:val="00F465A9"/>
    <w:rsid w:val="00F519E1"/>
    <w:rsid w:val="00F60440"/>
    <w:rsid w:val="00F668B9"/>
    <w:rsid w:val="00F67F4D"/>
    <w:rsid w:val="00F701E3"/>
    <w:rsid w:val="00F73582"/>
    <w:rsid w:val="00F75A7D"/>
    <w:rsid w:val="00F767FE"/>
    <w:rsid w:val="00F76F39"/>
    <w:rsid w:val="00F80434"/>
    <w:rsid w:val="00F816A6"/>
    <w:rsid w:val="00F82366"/>
    <w:rsid w:val="00F8299B"/>
    <w:rsid w:val="00F85CEB"/>
    <w:rsid w:val="00F90633"/>
    <w:rsid w:val="00F957CC"/>
    <w:rsid w:val="00FA36FF"/>
    <w:rsid w:val="00FB013E"/>
    <w:rsid w:val="00FB2D9E"/>
    <w:rsid w:val="00FB325E"/>
    <w:rsid w:val="00FB4561"/>
    <w:rsid w:val="00FB4EF9"/>
    <w:rsid w:val="00FB5367"/>
    <w:rsid w:val="00FB5D69"/>
    <w:rsid w:val="00FC1251"/>
    <w:rsid w:val="00FC291B"/>
    <w:rsid w:val="00FC41BE"/>
    <w:rsid w:val="00FD170F"/>
    <w:rsid w:val="00FD2895"/>
    <w:rsid w:val="00FD4BFE"/>
    <w:rsid w:val="00FE6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42344"/>
  <w15:chartTrackingRefBased/>
  <w15:docId w15:val="{2C5E5B53-DFDB-2144-97AE-94488F8B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E15B3"/>
    <w:rPr>
      <w:color w:val="0000FF"/>
      <w:u w:val="single"/>
    </w:rPr>
  </w:style>
  <w:style w:type="paragraph" w:styleId="a4">
    <w:name w:val="header"/>
    <w:basedOn w:val="a"/>
    <w:rsid w:val="00E62C20"/>
    <w:pPr>
      <w:pBdr>
        <w:bottom w:val="single" w:sz="6" w:space="1" w:color="auto"/>
      </w:pBdr>
      <w:tabs>
        <w:tab w:val="center" w:pos="4153"/>
        <w:tab w:val="right" w:pos="8306"/>
      </w:tabs>
      <w:snapToGrid w:val="0"/>
      <w:jc w:val="center"/>
    </w:pPr>
    <w:rPr>
      <w:sz w:val="18"/>
      <w:szCs w:val="18"/>
    </w:rPr>
  </w:style>
  <w:style w:type="paragraph" w:styleId="a5">
    <w:name w:val="footer"/>
    <w:basedOn w:val="a"/>
    <w:rsid w:val="00E62C20"/>
    <w:pPr>
      <w:tabs>
        <w:tab w:val="center" w:pos="4153"/>
        <w:tab w:val="right" w:pos="8306"/>
      </w:tabs>
      <w:snapToGrid w:val="0"/>
      <w:jc w:val="left"/>
    </w:pPr>
    <w:rPr>
      <w:sz w:val="18"/>
      <w:szCs w:val="18"/>
    </w:rPr>
  </w:style>
  <w:style w:type="character" w:styleId="a6">
    <w:name w:val="annotation reference"/>
    <w:rsid w:val="00B6156C"/>
    <w:rPr>
      <w:sz w:val="21"/>
      <w:szCs w:val="21"/>
    </w:rPr>
  </w:style>
  <w:style w:type="paragraph" w:styleId="a7">
    <w:name w:val="annotation text"/>
    <w:basedOn w:val="a"/>
    <w:link w:val="Char"/>
    <w:rsid w:val="00B6156C"/>
    <w:pPr>
      <w:jc w:val="left"/>
    </w:pPr>
    <w:rPr>
      <w:lang w:val="x-none" w:eastAsia="x-none"/>
    </w:rPr>
  </w:style>
  <w:style w:type="character" w:customStyle="1" w:styleId="Char">
    <w:name w:val="批注文字 Char"/>
    <w:link w:val="a7"/>
    <w:rsid w:val="00B6156C"/>
    <w:rPr>
      <w:kern w:val="2"/>
      <w:sz w:val="21"/>
      <w:szCs w:val="24"/>
    </w:rPr>
  </w:style>
  <w:style w:type="paragraph" w:styleId="a8">
    <w:name w:val="annotation subject"/>
    <w:basedOn w:val="a7"/>
    <w:next w:val="a7"/>
    <w:link w:val="Char0"/>
    <w:rsid w:val="00B6156C"/>
    <w:rPr>
      <w:b/>
      <w:bCs/>
    </w:rPr>
  </w:style>
  <w:style w:type="character" w:customStyle="1" w:styleId="Char0">
    <w:name w:val="批注主题 Char"/>
    <w:link w:val="a8"/>
    <w:rsid w:val="00B6156C"/>
    <w:rPr>
      <w:b/>
      <w:bCs/>
      <w:kern w:val="2"/>
      <w:sz w:val="21"/>
      <w:szCs w:val="24"/>
    </w:rPr>
  </w:style>
  <w:style w:type="paragraph" w:styleId="a9">
    <w:name w:val="Balloon Text"/>
    <w:basedOn w:val="a"/>
    <w:link w:val="Char1"/>
    <w:rsid w:val="00B6156C"/>
    <w:rPr>
      <w:sz w:val="18"/>
      <w:szCs w:val="18"/>
      <w:lang w:val="x-none" w:eastAsia="x-none"/>
    </w:rPr>
  </w:style>
  <w:style w:type="character" w:customStyle="1" w:styleId="Char1">
    <w:name w:val="批注框文本 Char"/>
    <w:link w:val="a9"/>
    <w:rsid w:val="00B6156C"/>
    <w:rPr>
      <w:kern w:val="2"/>
      <w:sz w:val="18"/>
      <w:szCs w:val="18"/>
    </w:rPr>
  </w:style>
  <w:style w:type="paragraph" w:customStyle="1" w:styleId="yiv1613263533msonormal">
    <w:name w:val="yiv1613263533msonormal"/>
    <w:basedOn w:val="a"/>
    <w:rsid w:val="0090165E"/>
    <w:pPr>
      <w:widowControl/>
      <w:spacing w:before="100" w:beforeAutospacing="1" w:after="100" w:afterAutospacing="1"/>
      <w:jc w:val="left"/>
    </w:pPr>
    <w:rPr>
      <w:rFonts w:ascii="宋体" w:hAnsi="宋体" w:cs="宋体"/>
      <w:kern w:val="0"/>
      <w:sz w:val="24"/>
    </w:rPr>
  </w:style>
  <w:style w:type="table" w:styleId="aa">
    <w:name w:val="Table Grid"/>
    <w:basedOn w:val="a1"/>
    <w:rsid w:val="009016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4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中国语言行业规范</dc:title>
  <dc:subject/>
  <dc:creator>DDD</dc:creator>
  <cp:keywords/>
  <dc:description/>
  <cp:lastModifiedBy>林涛 韩</cp:lastModifiedBy>
  <cp:revision>2</cp:revision>
  <dcterms:created xsi:type="dcterms:W3CDTF">2022-04-05T13:51:00Z</dcterms:created>
  <dcterms:modified xsi:type="dcterms:W3CDTF">2022-04-05T13:51:00Z</dcterms:modified>
</cp:coreProperties>
</file>